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F7CC" w14:textId="77777777" w:rsidR="00AC03E3" w:rsidRDefault="00AC03E3">
      <w:pPr>
        <w:pStyle w:val="ConsPlusNonformat"/>
        <w:widowControl/>
        <w:jc w:val="both"/>
        <w:rPr>
          <w:rFonts w:ascii="Times New Roman" w:hAnsi="Times New Roman" w:cs="Times New Roman"/>
          <w:sz w:val="24"/>
          <w:szCs w:val="24"/>
        </w:rPr>
      </w:pPr>
    </w:p>
    <w:p w14:paraId="1EC3217B" w14:textId="77777777" w:rsidR="00AC03E3" w:rsidRDefault="00D72A55">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Проект договора </w:t>
      </w:r>
    </w:p>
    <w:p w14:paraId="6D0856A5" w14:textId="6B766ED6" w:rsidR="00AC03E3" w:rsidRPr="00517C93" w:rsidRDefault="00D72A55" w:rsidP="00517C93">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       </w:t>
      </w:r>
      <w:r w:rsidR="00954BE8">
        <w:rPr>
          <w:rFonts w:ascii="Times New Roman" w:hAnsi="Times New Roman" w:cs="Times New Roman"/>
          <w:b/>
          <w:sz w:val="24"/>
          <w:szCs w:val="24"/>
        </w:rPr>
        <w:t xml:space="preserve">на </w:t>
      </w:r>
      <w:r w:rsidR="00517C93">
        <w:rPr>
          <w:rFonts w:ascii="Times New Roman" w:hAnsi="Times New Roman" w:cs="Times New Roman"/>
          <w:b/>
          <w:sz w:val="24"/>
          <w:szCs w:val="24"/>
        </w:rPr>
        <w:t xml:space="preserve">оказание услуг на </w:t>
      </w:r>
      <w:r w:rsidR="00954BE8">
        <w:rPr>
          <w:rFonts w:ascii="Times New Roman" w:hAnsi="Times New Roman" w:cs="Times New Roman"/>
          <w:b/>
          <w:sz w:val="24"/>
          <w:szCs w:val="24"/>
        </w:rPr>
        <w:t>предоставление неисключительных прав на использование программы для ЭВМ «Автоматизация формирования и актуализации внутренней документации учреждений и организаций (</w:t>
      </w:r>
      <w:proofErr w:type="spellStart"/>
      <w:r w:rsidR="00954BE8">
        <w:rPr>
          <w:rFonts w:ascii="Times New Roman" w:hAnsi="Times New Roman" w:cs="Times New Roman"/>
          <w:b/>
          <w:sz w:val="24"/>
          <w:szCs w:val="24"/>
        </w:rPr>
        <w:t>АльфаДок</w:t>
      </w:r>
      <w:proofErr w:type="spellEnd"/>
      <w:r w:rsidR="00954BE8">
        <w:rPr>
          <w:rFonts w:ascii="Times New Roman" w:hAnsi="Times New Roman" w:cs="Times New Roman"/>
          <w:b/>
          <w:sz w:val="24"/>
          <w:szCs w:val="24"/>
        </w:rPr>
        <w:t>) версия 1.0»</w:t>
      </w:r>
    </w:p>
    <w:p w14:paraId="73F0F78B" w14:textId="77777777" w:rsidR="00AC03E3" w:rsidRDefault="00AC03E3">
      <w:pPr>
        <w:widowControl w:val="0"/>
        <w:autoSpaceDE w:val="0"/>
        <w:autoSpaceDN w:val="0"/>
        <w:spacing w:after="0" w:line="240" w:lineRule="auto"/>
        <w:ind w:firstLine="720"/>
        <w:jc w:val="both"/>
        <w:rPr>
          <w:rFonts w:ascii="Times New Roman" w:hAnsi="Times New Roman"/>
          <w:sz w:val="24"/>
          <w:szCs w:val="24"/>
          <w:lang w:eastAsia="ru-RU"/>
        </w:rPr>
      </w:pPr>
    </w:p>
    <w:tbl>
      <w:tblPr>
        <w:tblW w:w="0" w:type="auto"/>
        <w:tblInd w:w="108" w:type="dxa"/>
        <w:tblLook w:val="04A0" w:firstRow="1" w:lastRow="0" w:firstColumn="1" w:lastColumn="0" w:noHBand="0" w:noVBand="1"/>
      </w:tblPr>
      <w:tblGrid>
        <w:gridCol w:w="5019"/>
        <w:gridCol w:w="4980"/>
      </w:tblGrid>
      <w:tr w:rsidR="00AC03E3" w14:paraId="7224C489" w14:textId="77777777">
        <w:tc>
          <w:tcPr>
            <w:tcW w:w="5019" w:type="dxa"/>
            <w:hideMark/>
          </w:tcPr>
          <w:p w14:paraId="7E557638" w14:textId="77777777" w:rsidR="00AC03E3" w:rsidRDefault="00D72A55">
            <w:pPr>
              <w:widowControl w:val="0"/>
              <w:autoSpaceDE w:val="0"/>
              <w:autoSpaceDN w:val="0"/>
              <w:spacing w:after="0" w:line="240" w:lineRule="auto"/>
              <w:rPr>
                <w:rFonts w:ascii="Times New Roman" w:hAnsi="Times New Roman"/>
                <w:sz w:val="24"/>
                <w:szCs w:val="24"/>
                <w:lang w:eastAsia="ru-RU"/>
              </w:rPr>
            </w:pPr>
            <w:r>
              <w:rPr>
                <w:rFonts w:ascii="Times New Roman" w:hAnsi="Times New Roman"/>
                <w:b/>
                <w:sz w:val="24"/>
                <w:szCs w:val="24"/>
                <w:lang w:eastAsia="ru-RU"/>
              </w:rPr>
              <w:t>г. Кола</w:t>
            </w:r>
          </w:p>
        </w:tc>
        <w:tc>
          <w:tcPr>
            <w:tcW w:w="4980" w:type="dxa"/>
            <w:hideMark/>
          </w:tcPr>
          <w:p w14:paraId="2FA543BF" w14:textId="0BD2C60B" w:rsidR="00AC03E3" w:rsidRDefault="00D72A55">
            <w:pPr>
              <w:widowControl w:val="0"/>
              <w:autoSpaceDE w:val="0"/>
              <w:autoSpaceDN w:val="0"/>
              <w:spacing w:after="0" w:line="240" w:lineRule="auto"/>
              <w:jc w:val="right"/>
              <w:rPr>
                <w:rFonts w:ascii="Times New Roman" w:hAnsi="Times New Roman"/>
                <w:b/>
                <w:sz w:val="24"/>
                <w:szCs w:val="24"/>
                <w:lang w:eastAsia="ru-RU"/>
              </w:rPr>
            </w:pPr>
            <w:r>
              <w:rPr>
                <w:rFonts w:ascii="Times New Roman" w:hAnsi="Times New Roman"/>
                <w:b/>
                <w:sz w:val="24"/>
                <w:szCs w:val="24"/>
                <w:lang w:eastAsia="ru-RU"/>
              </w:rPr>
              <w:t>«___» ________ 202</w:t>
            </w:r>
            <w:r w:rsidR="00517C93">
              <w:rPr>
                <w:rFonts w:ascii="Times New Roman" w:hAnsi="Times New Roman"/>
                <w:b/>
                <w:sz w:val="24"/>
                <w:szCs w:val="24"/>
                <w:lang w:eastAsia="ru-RU"/>
              </w:rPr>
              <w:t>2</w:t>
            </w:r>
            <w:r>
              <w:rPr>
                <w:rFonts w:ascii="Times New Roman" w:hAnsi="Times New Roman"/>
                <w:b/>
                <w:sz w:val="24"/>
                <w:szCs w:val="24"/>
                <w:lang w:eastAsia="ru-RU"/>
              </w:rPr>
              <w:t> г.</w:t>
            </w:r>
          </w:p>
        </w:tc>
      </w:tr>
    </w:tbl>
    <w:p w14:paraId="0794A6EC" w14:textId="77777777" w:rsidR="00AC03E3" w:rsidRDefault="00AC03E3">
      <w:pPr>
        <w:widowControl w:val="0"/>
        <w:autoSpaceDE w:val="0"/>
        <w:autoSpaceDN w:val="0"/>
        <w:spacing w:after="0" w:line="240" w:lineRule="auto"/>
        <w:ind w:firstLine="720"/>
        <w:jc w:val="both"/>
        <w:rPr>
          <w:rFonts w:ascii="Times New Roman" w:hAnsi="Times New Roman"/>
          <w:sz w:val="24"/>
          <w:szCs w:val="24"/>
          <w:lang w:eastAsia="ru-RU"/>
        </w:rPr>
      </w:pPr>
    </w:p>
    <w:p w14:paraId="6CD4559E" w14:textId="3B5248FA" w:rsidR="00AC03E3" w:rsidRDefault="00D72A55">
      <w:pPr>
        <w:widowControl w:val="0"/>
        <w:autoSpaceDE w:val="0"/>
        <w:autoSpaceDN w:val="0"/>
        <w:spacing w:after="0" w:line="240" w:lineRule="auto"/>
        <w:ind w:firstLine="720"/>
        <w:jc w:val="both"/>
        <w:rPr>
          <w:rFonts w:ascii="Times New Roman" w:hAnsi="Times New Roman"/>
          <w:sz w:val="24"/>
          <w:szCs w:val="24"/>
          <w:lang w:eastAsia="ru-RU"/>
        </w:rPr>
      </w:pPr>
      <w:r w:rsidRPr="00517C93">
        <w:rPr>
          <w:rFonts w:ascii="Times New Roman" w:hAnsi="Times New Roman"/>
          <w:bCs/>
          <w:sz w:val="24"/>
          <w:szCs w:val="24"/>
          <w:lang w:eastAsia="ru-RU"/>
        </w:rPr>
        <w:t>Государственное областное автономное учреждение социального обслуживания населения «Кольский комплексный центр социального обслуживания населения»,</w:t>
      </w:r>
      <w:r>
        <w:rPr>
          <w:rFonts w:ascii="Times New Roman" w:hAnsi="Times New Roman"/>
          <w:sz w:val="24"/>
          <w:szCs w:val="24"/>
          <w:lang w:eastAsia="ru-RU"/>
        </w:rPr>
        <w:t xml:space="preserve"> именуемое в дальнейшем Пользователь, в лице </w:t>
      </w:r>
      <w:r w:rsidRPr="00A70A61">
        <w:rPr>
          <w:rFonts w:ascii="Times New Roman" w:hAnsi="Times New Roman"/>
          <w:sz w:val="24"/>
          <w:szCs w:val="24"/>
          <w:lang w:eastAsia="ru-RU"/>
        </w:rPr>
        <w:t xml:space="preserve">директора </w:t>
      </w:r>
      <w:r w:rsidR="00683960">
        <w:rPr>
          <w:rFonts w:ascii="Times New Roman" w:hAnsi="Times New Roman"/>
          <w:sz w:val="24"/>
          <w:szCs w:val="24"/>
          <w:lang w:eastAsia="ru-RU"/>
        </w:rPr>
        <w:t>Гришиной Натальи Георгиевны</w:t>
      </w:r>
      <w:r w:rsidRPr="00A70A61">
        <w:rPr>
          <w:rFonts w:ascii="Times New Roman" w:hAnsi="Times New Roman"/>
          <w:sz w:val="24"/>
          <w:szCs w:val="24"/>
          <w:lang w:eastAsia="ru-RU"/>
        </w:rPr>
        <w:t>, действующего на основании Устава</w:t>
      </w:r>
      <w:r>
        <w:rPr>
          <w:rFonts w:ascii="Times New Roman" w:hAnsi="Times New Roman"/>
          <w:sz w:val="24"/>
          <w:szCs w:val="24"/>
          <w:lang w:eastAsia="ru-RU"/>
        </w:rPr>
        <w:t xml:space="preserve">, с одной стороны, и ___________, именуемое в дальнейшем Сублицензиат, в лице ___________, действующий на основании _____, с другой стороны, вместе именуемые Стороны, </w:t>
      </w:r>
      <w:r>
        <w:rPr>
          <w:rFonts w:ascii="Times New Roman" w:hAnsi="Times New Roman"/>
          <w:sz w:val="24"/>
          <w:szCs w:val="24"/>
        </w:rPr>
        <w:t xml:space="preserve">руководствуясь Гражданским кодексом Российской Федерации, </w:t>
      </w:r>
      <w:r>
        <w:rPr>
          <w:rFonts w:ascii="Times New Roman" w:eastAsia="Arial" w:hAnsi="Times New Roman"/>
          <w:sz w:val="24"/>
          <w:szCs w:val="24"/>
          <w:lang w:eastAsia="ar-SA"/>
        </w:rPr>
        <w:t>с соблюдением требований Федерального закона от 18 июля 2011 года  № 223-ФЗ «О закупках товаров работ, услуг отдельными видами юридических лиц»,  «Положени</w:t>
      </w:r>
      <w:r w:rsidR="006C18DB">
        <w:rPr>
          <w:rFonts w:ascii="Times New Roman" w:eastAsia="Arial" w:hAnsi="Times New Roman"/>
          <w:sz w:val="24"/>
          <w:szCs w:val="24"/>
          <w:lang w:eastAsia="ar-SA"/>
        </w:rPr>
        <w:t>ем</w:t>
      </w:r>
      <w:r>
        <w:rPr>
          <w:rFonts w:ascii="Times New Roman" w:eastAsia="Arial" w:hAnsi="Times New Roman"/>
          <w:sz w:val="24"/>
          <w:szCs w:val="24"/>
          <w:lang w:eastAsia="ar-SA"/>
        </w:rPr>
        <w:t xml:space="preserve"> о закупке товаров, работ, услуг ГОАУСОН «Кольский КЦСОН», по результатам запроса котировок в электронной форме (протокол № __ от ___________ года)</w:t>
      </w:r>
      <w:r>
        <w:rPr>
          <w:rFonts w:ascii="Times New Roman" w:hAnsi="Times New Roman"/>
          <w:sz w:val="24"/>
          <w:szCs w:val="24"/>
        </w:rPr>
        <w:t>,</w:t>
      </w:r>
      <w:r>
        <w:rPr>
          <w:rFonts w:ascii="Times New Roman" w:hAnsi="Times New Roman"/>
          <w:sz w:val="24"/>
          <w:szCs w:val="24"/>
          <w:lang w:eastAsia="ru-RU"/>
        </w:rPr>
        <w:t xml:space="preserve"> заключили настоящий договор (далее – Договор) о нижеследующем:</w:t>
      </w:r>
    </w:p>
    <w:p w14:paraId="28E57CD8" w14:textId="77777777" w:rsidR="00AC03E3" w:rsidRDefault="00D72A55">
      <w:pPr>
        <w:numPr>
          <w:ilvl w:val="0"/>
          <w:numId w:val="1"/>
        </w:numPr>
        <w:tabs>
          <w:tab w:val="left" w:pos="426"/>
        </w:tabs>
        <w:autoSpaceDE w:val="0"/>
        <w:autoSpaceDN w:val="0"/>
        <w:spacing w:before="120" w:after="120" w:line="240" w:lineRule="auto"/>
        <w:ind w:left="714" w:hanging="357"/>
        <w:jc w:val="center"/>
        <w:outlineLvl w:val="0"/>
        <w:rPr>
          <w:rFonts w:ascii="Times New Roman" w:hAnsi="Times New Roman"/>
          <w:b/>
          <w:sz w:val="24"/>
          <w:szCs w:val="24"/>
        </w:rPr>
      </w:pPr>
      <w:r>
        <w:rPr>
          <w:rFonts w:ascii="Times New Roman" w:hAnsi="Times New Roman"/>
          <w:b/>
          <w:sz w:val="24"/>
          <w:szCs w:val="24"/>
        </w:rPr>
        <w:t>ПРЕДМЕТ ДОГОВОРА</w:t>
      </w:r>
    </w:p>
    <w:p w14:paraId="06F33A6C"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По Договору Сублицензиат с согласия Правообладателя (Лицензиара) предоставляет Пользователю на условиях простой (неисключительной) лицензии право использования Программы для ЭВМ, (далее – Программа для ЭВМ), расположенной на сайте Правообладателя (Разработчика) www.alfa-doc.ru в сети Интернет и предназначенной для автоматизации процессов по обеспечению безопасности информации.</w:t>
      </w:r>
    </w:p>
    <w:tbl>
      <w:tblPr>
        <w:tblStyle w:val="a6"/>
        <w:tblW w:w="5000" w:type="pct"/>
        <w:tblLook w:val="04A0" w:firstRow="1" w:lastRow="0" w:firstColumn="1" w:lastColumn="0" w:noHBand="0" w:noVBand="1"/>
      </w:tblPr>
      <w:tblGrid>
        <w:gridCol w:w="7797"/>
        <w:gridCol w:w="2340"/>
      </w:tblGrid>
      <w:tr w:rsidR="00AC03E3" w14:paraId="540EEE61" w14:textId="77777777">
        <w:tc>
          <w:tcPr>
            <w:tcW w:w="2500" w:type="pct"/>
          </w:tcPr>
          <w:p w14:paraId="3C14ED71" w14:textId="77777777" w:rsidR="00AC03E3" w:rsidRDefault="00D72A55">
            <w:pPr>
              <w:tabs>
                <w:tab w:val="left" w:pos="1134"/>
              </w:tabs>
              <w:autoSpaceDE w:val="0"/>
              <w:autoSpaceDN w:val="0"/>
              <w:spacing w:after="0" w:line="240" w:lineRule="auto"/>
              <w:jc w:val="center"/>
              <w:outlineLvl w:val="0"/>
              <w:rPr>
                <w:rFonts w:ascii="Times New Roman" w:hAnsi="Times New Roman"/>
                <w:b/>
                <w:sz w:val="24"/>
                <w:szCs w:val="24"/>
              </w:rPr>
            </w:pPr>
            <w:r>
              <w:rPr>
                <w:rFonts w:ascii="Times New Roman" w:hAnsi="Times New Roman"/>
                <w:b/>
                <w:sz w:val="24"/>
                <w:szCs w:val="24"/>
              </w:rPr>
              <w:t>Наименование</w:t>
            </w:r>
          </w:p>
        </w:tc>
        <w:tc>
          <w:tcPr>
            <w:tcW w:w="750" w:type="pct"/>
          </w:tcPr>
          <w:p w14:paraId="09E5E856" w14:textId="77777777" w:rsidR="00AC03E3" w:rsidRDefault="00D72A55">
            <w:pPr>
              <w:tabs>
                <w:tab w:val="left" w:pos="1134"/>
              </w:tabs>
              <w:autoSpaceDE w:val="0"/>
              <w:autoSpaceDN w:val="0"/>
              <w:spacing w:after="0" w:line="240" w:lineRule="auto"/>
              <w:jc w:val="center"/>
              <w:outlineLvl w:val="0"/>
              <w:rPr>
                <w:rFonts w:ascii="Times New Roman" w:hAnsi="Times New Roman"/>
                <w:b/>
                <w:sz w:val="24"/>
                <w:szCs w:val="24"/>
              </w:rPr>
            </w:pPr>
            <w:r>
              <w:rPr>
                <w:rFonts w:ascii="Times New Roman" w:hAnsi="Times New Roman"/>
                <w:b/>
                <w:sz w:val="24"/>
                <w:szCs w:val="24"/>
              </w:rPr>
              <w:t>Количество</w:t>
            </w:r>
          </w:p>
        </w:tc>
      </w:tr>
      <w:tr w:rsidR="00AC03E3" w14:paraId="7B6CCF92" w14:textId="77777777">
        <w:tc>
          <w:tcPr>
            <w:tcW w:w="2500" w:type="pct"/>
          </w:tcPr>
          <w:p w14:paraId="5BDBCF7C" w14:textId="77777777" w:rsidR="00AC03E3" w:rsidRDefault="00D72A55">
            <w:pPr>
              <w:tabs>
                <w:tab w:val="left" w:pos="1134"/>
              </w:tabs>
              <w:autoSpaceDE w:val="0"/>
              <w:autoSpaceDN w:val="0"/>
              <w:spacing w:after="0" w:line="240" w:lineRule="auto"/>
              <w:jc w:val="both"/>
              <w:outlineLvl w:val="0"/>
              <w:rPr>
                <w:rFonts w:ascii="Times New Roman" w:hAnsi="Times New Roman"/>
                <w:sz w:val="24"/>
                <w:szCs w:val="24"/>
              </w:rPr>
            </w:pPr>
            <w:r>
              <w:rPr>
                <w:rFonts w:ascii="Times New Roman" w:hAnsi="Times New Roman"/>
                <w:sz w:val="24"/>
                <w:szCs w:val="24"/>
              </w:rPr>
              <w:t>Неисключительные права на использование программы для ЭВМ «Автоматизация формирования и актуализации внутренней документации учреждений и организаций (</w:t>
            </w:r>
            <w:proofErr w:type="spellStart"/>
            <w:r>
              <w:rPr>
                <w:rFonts w:ascii="Times New Roman" w:hAnsi="Times New Roman"/>
                <w:sz w:val="24"/>
                <w:szCs w:val="24"/>
              </w:rPr>
              <w:t>АльфаДок</w:t>
            </w:r>
            <w:proofErr w:type="spellEnd"/>
            <w:r>
              <w:rPr>
                <w:rFonts w:ascii="Times New Roman" w:hAnsi="Times New Roman"/>
                <w:sz w:val="24"/>
                <w:szCs w:val="24"/>
              </w:rPr>
              <w:t>) версия 1.0» на срок 1 год. Клиентская лицензия «</w:t>
            </w:r>
            <w:proofErr w:type="spellStart"/>
            <w:r>
              <w:rPr>
                <w:rFonts w:ascii="Times New Roman" w:hAnsi="Times New Roman"/>
                <w:sz w:val="24"/>
                <w:szCs w:val="24"/>
              </w:rPr>
              <w:t>ПДн.Эксперт</w:t>
            </w:r>
            <w:proofErr w:type="spellEnd"/>
            <w:r>
              <w:rPr>
                <w:rFonts w:ascii="Times New Roman" w:hAnsi="Times New Roman"/>
                <w:sz w:val="24"/>
                <w:szCs w:val="24"/>
              </w:rPr>
              <w:t>»</w:t>
            </w:r>
          </w:p>
        </w:tc>
        <w:tc>
          <w:tcPr>
            <w:tcW w:w="750" w:type="pct"/>
          </w:tcPr>
          <w:p w14:paraId="1AB3B67E" w14:textId="77777777" w:rsidR="00AC03E3" w:rsidRDefault="00D72A55">
            <w:pPr>
              <w:tabs>
                <w:tab w:val="left" w:pos="1134"/>
              </w:tabs>
              <w:autoSpaceDE w:val="0"/>
              <w:autoSpaceDN w:val="0"/>
              <w:spacing w:after="0" w:line="240" w:lineRule="auto"/>
              <w:jc w:val="center"/>
              <w:outlineLvl w:val="0"/>
              <w:rPr>
                <w:rFonts w:ascii="Times New Roman" w:hAnsi="Times New Roman"/>
                <w:sz w:val="24"/>
                <w:szCs w:val="24"/>
              </w:rPr>
            </w:pPr>
            <w:r>
              <w:rPr>
                <w:rFonts w:ascii="Times New Roman" w:hAnsi="Times New Roman"/>
                <w:sz w:val="24"/>
                <w:szCs w:val="24"/>
              </w:rPr>
              <w:t>1</w:t>
            </w:r>
          </w:p>
        </w:tc>
      </w:tr>
    </w:tbl>
    <w:p w14:paraId="1863FF0A" w14:textId="77777777" w:rsidR="00AC03E3" w:rsidRDefault="00AC03E3">
      <w:pPr>
        <w:tabs>
          <w:tab w:val="left" w:pos="1134"/>
        </w:tabs>
        <w:autoSpaceDE w:val="0"/>
        <w:autoSpaceDN w:val="0"/>
        <w:spacing w:after="0" w:line="240" w:lineRule="auto"/>
        <w:jc w:val="center"/>
        <w:outlineLvl w:val="0"/>
        <w:rPr>
          <w:rFonts w:ascii="Times New Roman" w:hAnsi="Times New Roman"/>
          <w:sz w:val="24"/>
          <w:szCs w:val="24"/>
        </w:rPr>
      </w:pPr>
    </w:p>
    <w:p w14:paraId="4F3BE4CB"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 xml:space="preserve">Правообладатель (Лицензиар) обеспечивает доступ к Программе для ЭВМ по защищенному протоколу </w:t>
      </w:r>
      <w:proofErr w:type="spellStart"/>
      <w:r>
        <w:rPr>
          <w:rFonts w:ascii="Times New Roman" w:hAnsi="Times New Roman"/>
          <w:sz w:val="24"/>
          <w:szCs w:val="24"/>
        </w:rPr>
        <w:t>https</w:t>
      </w:r>
      <w:proofErr w:type="spellEnd"/>
      <w:r>
        <w:rPr>
          <w:rFonts w:ascii="Times New Roman" w:hAnsi="Times New Roman"/>
          <w:sz w:val="24"/>
          <w:szCs w:val="24"/>
        </w:rPr>
        <w:t xml:space="preserve">. </w:t>
      </w:r>
    </w:p>
    <w:p w14:paraId="47C5287F"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Права на использование Программы для ЭВМ предоставляются Пользователю на 12 (двенадцать) месяцев с даты предоставления Лицензии и подписания соответствующего Акта приема-передачи прав (далее Акт).</w:t>
      </w:r>
    </w:p>
    <w:p w14:paraId="71AF676D"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Разрешенные способы использования Программы для ЭВМ:</w:t>
      </w:r>
    </w:p>
    <w:p w14:paraId="711FB1E3"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воспроизведение Программы для ЭВМ на сайте Правообладателя (Лицензиара) без права ее копирования и (или) тиражирования;</w:t>
      </w:r>
    </w:p>
    <w:p w14:paraId="67F843E1"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внесение необходимой информации в соответствующие поля графического интерфейса Программы для ЭВМ;</w:t>
      </w:r>
    </w:p>
    <w:p w14:paraId="3A50F6AA"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получение документов в формате Microsoft Word, сгенерированных Программой для ЭВМ и последующее использование указанных документов в своей общехозяйственной деятельности, за исключением их коммерческого использования с целью прибыли при оказании услуг либо выполнении работ.</w:t>
      </w:r>
    </w:p>
    <w:p w14:paraId="4F13AF20"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Права на использование Программы для ЭВМ не ограничены территорией Российской Федерации, и могут реализовываться путем доступа к сайту из любой страны.</w:t>
      </w:r>
    </w:p>
    <w:p w14:paraId="41323086"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 xml:space="preserve">Требования к ЭВМ (оборудованию), необходимому для надлежащего функционирования Программы для ЭВМ на технических средствах Пользователя: </w:t>
      </w:r>
    </w:p>
    <w:p w14:paraId="3D7C4C9D" w14:textId="77777777" w:rsidR="00AC03E3" w:rsidRPr="00954BE8" w:rsidRDefault="00D72A55">
      <w:pPr>
        <w:widowControl w:val="0"/>
        <w:numPr>
          <w:ilvl w:val="0"/>
          <w:numId w:val="2"/>
        </w:numPr>
        <w:autoSpaceDE w:val="0"/>
        <w:autoSpaceDN w:val="0"/>
        <w:spacing w:after="160" w:line="254" w:lineRule="auto"/>
        <w:ind w:left="1134" w:hanging="294"/>
        <w:contextualSpacing/>
        <w:jc w:val="both"/>
        <w:rPr>
          <w:rFonts w:ascii="Times New Roman" w:hAnsi="Times New Roman"/>
          <w:sz w:val="24"/>
          <w:szCs w:val="24"/>
        </w:rPr>
      </w:pPr>
      <w:r w:rsidRPr="00954BE8">
        <w:rPr>
          <w:rFonts w:ascii="Times New Roman" w:hAnsi="Times New Roman"/>
          <w:sz w:val="24"/>
          <w:szCs w:val="24"/>
        </w:rPr>
        <w:t>объем оперативной памяти 1 Гб и более;</w:t>
      </w:r>
    </w:p>
    <w:p w14:paraId="6493E4E5" w14:textId="77777777" w:rsidR="00AC03E3" w:rsidRPr="00954BE8" w:rsidRDefault="00D72A55">
      <w:pPr>
        <w:widowControl w:val="0"/>
        <w:numPr>
          <w:ilvl w:val="0"/>
          <w:numId w:val="2"/>
        </w:numPr>
        <w:autoSpaceDE w:val="0"/>
        <w:autoSpaceDN w:val="0"/>
        <w:spacing w:after="160" w:line="254" w:lineRule="auto"/>
        <w:ind w:left="1134" w:hanging="294"/>
        <w:contextualSpacing/>
        <w:jc w:val="both"/>
        <w:rPr>
          <w:rFonts w:ascii="Times New Roman" w:hAnsi="Times New Roman"/>
          <w:sz w:val="24"/>
          <w:szCs w:val="24"/>
        </w:rPr>
      </w:pPr>
      <w:r w:rsidRPr="00954BE8">
        <w:rPr>
          <w:rFonts w:ascii="Times New Roman" w:hAnsi="Times New Roman"/>
          <w:sz w:val="24"/>
          <w:szCs w:val="24"/>
        </w:rPr>
        <w:t>скорость подключения по сети Internet 256 кбит/с и выше;</w:t>
      </w:r>
    </w:p>
    <w:p w14:paraId="18C1186F" w14:textId="77777777" w:rsidR="00AC03E3" w:rsidRPr="00954BE8" w:rsidRDefault="00D72A55">
      <w:pPr>
        <w:widowControl w:val="0"/>
        <w:numPr>
          <w:ilvl w:val="0"/>
          <w:numId w:val="2"/>
        </w:numPr>
        <w:autoSpaceDE w:val="0"/>
        <w:autoSpaceDN w:val="0"/>
        <w:spacing w:after="160" w:line="254" w:lineRule="auto"/>
        <w:ind w:left="1134" w:hanging="294"/>
        <w:contextualSpacing/>
        <w:jc w:val="both"/>
        <w:rPr>
          <w:rFonts w:ascii="Times New Roman" w:hAnsi="Times New Roman"/>
          <w:sz w:val="24"/>
          <w:szCs w:val="24"/>
        </w:rPr>
      </w:pPr>
      <w:r w:rsidRPr="00954BE8">
        <w:rPr>
          <w:rFonts w:ascii="Times New Roman" w:hAnsi="Times New Roman"/>
          <w:sz w:val="24"/>
          <w:szCs w:val="24"/>
        </w:rPr>
        <w:t>разрешение экрана монитора 1280х1024 пикселя и выше;</w:t>
      </w:r>
    </w:p>
    <w:p w14:paraId="42D31BBD" w14:textId="77777777" w:rsidR="00AC03E3" w:rsidRPr="00954BE8" w:rsidRDefault="00D72A55">
      <w:pPr>
        <w:widowControl w:val="0"/>
        <w:numPr>
          <w:ilvl w:val="0"/>
          <w:numId w:val="2"/>
        </w:numPr>
        <w:autoSpaceDE w:val="0"/>
        <w:autoSpaceDN w:val="0"/>
        <w:spacing w:after="160" w:line="254" w:lineRule="auto"/>
        <w:ind w:left="1134" w:hanging="294"/>
        <w:contextualSpacing/>
        <w:jc w:val="both"/>
        <w:rPr>
          <w:rFonts w:ascii="Times New Roman" w:hAnsi="Times New Roman"/>
          <w:sz w:val="24"/>
          <w:szCs w:val="24"/>
        </w:rPr>
      </w:pPr>
      <w:r w:rsidRPr="00954BE8">
        <w:rPr>
          <w:rFonts w:ascii="Times New Roman" w:hAnsi="Times New Roman"/>
          <w:sz w:val="24"/>
          <w:szCs w:val="24"/>
        </w:rPr>
        <w:t xml:space="preserve">браузер: Internet Explorer (версии 9.0 и выше), Mozilla Firefox (версии 30.0 и выше), Google </w:t>
      </w:r>
      <w:proofErr w:type="spellStart"/>
      <w:r w:rsidRPr="00954BE8">
        <w:rPr>
          <w:rFonts w:ascii="Times New Roman" w:hAnsi="Times New Roman"/>
          <w:sz w:val="24"/>
          <w:szCs w:val="24"/>
        </w:rPr>
        <w:t>Chrome</w:t>
      </w:r>
      <w:proofErr w:type="spellEnd"/>
      <w:r w:rsidRPr="00954BE8">
        <w:rPr>
          <w:rFonts w:ascii="Times New Roman" w:hAnsi="Times New Roman"/>
          <w:sz w:val="24"/>
          <w:szCs w:val="24"/>
        </w:rPr>
        <w:t xml:space="preserve"> (версии 27.0 и выше), </w:t>
      </w:r>
      <w:proofErr w:type="spellStart"/>
      <w:r w:rsidRPr="00954BE8">
        <w:rPr>
          <w:rFonts w:ascii="Times New Roman" w:hAnsi="Times New Roman"/>
          <w:sz w:val="24"/>
          <w:szCs w:val="24"/>
        </w:rPr>
        <w:t>Яндекс.Браузер</w:t>
      </w:r>
      <w:proofErr w:type="spellEnd"/>
      <w:r w:rsidRPr="00954BE8">
        <w:rPr>
          <w:rFonts w:ascii="Times New Roman" w:hAnsi="Times New Roman"/>
          <w:sz w:val="24"/>
          <w:szCs w:val="24"/>
        </w:rPr>
        <w:t xml:space="preserve">, Opera (версии 20.0 и выше), Apple Safari (версии 5.1 и выше); в настройках браузера должны быть включены </w:t>
      </w:r>
      <w:proofErr w:type="spellStart"/>
      <w:r w:rsidRPr="00954BE8">
        <w:rPr>
          <w:rFonts w:ascii="Times New Roman" w:hAnsi="Times New Roman"/>
          <w:sz w:val="24"/>
          <w:szCs w:val="24"/>
        </w:rPr>
        <w:lastRenderedPageBreak/>
        <w:t>cookies</w:t>
      </w:r>
      <w:proofErr w:type="spellEnd"/>
      <w:r w:rsidRPr="00954BE8">
        <w:rPr>
          <w:rFonts w:ascii="Times New Roman" w:hAnsi="Times New Roman"/>
          <w:sz w:val="24"/>
          <w:szCs w:val="24"/>
        </w:rPr>
        <w:t xml:space="preserve">, разрешена поддержка </w:t>
      </w:r>
      <w:proofErr w:type="spellStart"/>
      <w:r w:rsidRPr="00954BE8">
        <w:rPr>
          <w:rFonts w:ascii="Times New Roman" w:hAnsi="Times New Roman"/>
          <w:sz w:val="24"/>
          <w:szCs w:val="24"/>
        </w:rPr>
        <w:t>java</w:t>
      </w:r>
      <w:proofErr w:type="spellEnd"/>
      <w:r w:rsidRPr="00954BE8">
        <w:rPr>
          <w:rFonts w:ascii="Times New Roman" w:hAnsi="Times New Roman"/>
          <w:sz w:val="24"/>
          <w:szCs w:val="24"/>
        </w:rPr>
        <w:t xml:space="preserve"> </w:t>
      </w:r>
      <w:proofErr w:type="spellStart"/>
      <w:r w:rsidRPr="00954BE8">
        <w:rPr>
          <w:rFonts w:ascii="Times New Roman" w:hAnsi="Times New Roman"/>
          <w:sz w:val="24"/>
          <w:szCs w:val="24"/>
        </w:rPr>
        <w:t>script</w:t>
      </w:r>
      <w:proofErr w:type="spellEnd"/>
      <w:r w:rsidRPr="00954BE8">
        <w:rPr>
          <w:rFonts w:ascii="Times New Roman" w:hAnsi="Times New Roman"/>
          <w:sz w:val="24"/>
          <w:szCs w:val="24"/>
        </w:rPr>
        <w:t>;</w:t>
      </w:r>
    </w:p>
    <w:p w14:paraId="37DBEB17" w14:textId="77777777" w:rsidR="00AC03E3" w:rsidRDefault="00D72A55">
      <w:pPr>
        <w:widowControl w:val="0"/>
        <w:numPr>
          <w:ilvl w:val="0"/>
          <w:numId w:val="2"/>
        </w:numPr>
        <w:autoSpaceDE w:val="0"/>
        <w:autoSpaceDN w:val="0"/>
        <w:spacing w:after="160" w:line="254" w:lineRule="auto"/>
        <w:ind w:left="1134" w:hanging="294"/>
        <w:contextualSpacing/>
        <w:jc w:val="both"/>
        <w:rPr>
          <w:rFonts w:ascii="Times New Roman" w:hAnsi="Times New Roman"/>
          <w:sz w:val="24"/>
          <w:szCs w:val="24"/>
        </w:rPr>
      </w:pPr>
      <w:r w:rsidRPr="00954BE8">
        <w:rPr>
          <w:rFonts w:ascii="Times New Roman" w:hAnsi="Times New Roman"/>
          <w:sz w:val="24"/>
          <w:szCs w:val="24"/>
        </w:rPr>
        <w:t>наличие пакета офисных приложений Microsoft Office (версии 2007 и выше).</w:t>
      </w:r>
    </w:p>
    <w:p w14:paraId="0AD6AB7F"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 xml:space="preserve">Все условия использования Программы для ЭВМ, оговоренные в Договоре, относятся как к Программе для ЭВМ в целом, так и ко всем ее компонентам в отдельности. </w:t>
      </w:r>
    </w:p>
    <w:p w14:paraId="687DEE51" w14:textId="77777777" w:rsidR="00AC03E3" w:rsidRDefault="00AC03E3">
      <w:pPr>
        <w:widowControl w:val="0"/>
        <w:autoSpaceDE w:val="0"/>
        <w:autoSpaceDN w:val="0"/>
        <w:spacing w:after="0" w:line="240" w:lineRule="auto"/>
        <w:ind w:firstLine="720"/>
        <w:jc w:val="both"/>
        <w:rPr>
          <w:rFonts w:ascii="Times New Roman" w:hAnsi="Times New Roman"/>
          <w:sz w:val="24"/>
          <w:szCs w:val="24"/>
          <w:lang w:eastAsia="ru-RU"/>
        </w:rPr>
      </w:pPr>
    </w:p>
    <w:p w14:paraId="422C88B2" w14:textId="77777777" w:rsidR="00AC03E3" w:rsidRDefault="00D72A55">
      <w:pPr>
        <w:numPr>
          <w:ilvl w:val="0"/>
          <w:numId w:val="1"/>
        </w:numPr>
        <w:tabs>
          <w:tab w:val="left" w:pos="426"/>
        </w:tabs>
        <w:autoSpaceDE w:val="0"/>
        <w:autoSpaceDN w:val="0"/>
        <w:spacing w:before="120" w:after="120" w:line="240" w:lineRule="auto"/>
        <w:ind w:left="714" w:hanging="357"/>
        <w:jc w:val="center"/>
        <w:outlineLvl w:val="0"/>
        <w:rPr>
          <w:rFonts w:ascii="Times New Roman" w:hAnsi="Times New Roman"/>
          <w:b/>
          <w:sz w:val="24"/>
          <w:szCs w:val="24"/>
        </w:rPr>
      </w:pPr>
      <w:r>
        <w:rPr>
          <w:rFonts w:ascii="Times New Roman" w:hAnsi="Times New Roman"/>
          <w:b/>
          <w:sz w:val="24"/>
          <w:szCs w:val="24"/>
        </w:rPr>
        <w:t>ИСКЛЮЧИТЕЛЬНЫЕ (АВТОРСКИЕ) ПРАВА НА ПРОГРАММУ ДЛЯ ЭВМ</w:t>
      </w:r>
    </w:p>
    <w:p w14:paraId="4184E463"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Сублицензиат информирует Пользователя о том, что исключительные авторские права на Программу для ЭВМ в целом, так и все ее компоненты, и модули принадлежат _________, что подтверждается ____________ от _______ г. № ________, выданным Федеральной службой по интеллектуальной собственности, патентам и товарным знакам.</w:t>
      </w:r>
    </w:p>
    <w:p w14:paraId="223A8DFF"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Сублицензиат гарантирует, что обладает необходимым объёмом прав и полномочий, предоставленных ему Правообладателем (Лицензиаром) на основании _____________.</w:t>
      </w:r>
    </w:p>
    <w:p w14:paraId="3B6635EC" w14:textId="77777777" w:rsidR="00AC03E3" w:rsidRDefault="00AC03E3">
      <w:pPr>
        <w:tabs>
          <w:tab w:val="left" w:pos="1134"/>
        </w:tabs>
        <w:autoSpaceDE w:val="0"/>
        <w:autoSpaceDN w:val="0"/>
        <w:spacing w:after="0" w:line="240" w:lineRule="auto"/>
        <w:ind w:left="709"/>
        <w:jc w:val="both"/>
        <w:outlineLvl w:val="0"/>
        <w:rPr>
          <w:rFonts w:ascii="Times New Roman" w:hAnsi="Times New Roman"/>
          <w:sz w:val="24"/>
          <w:szCs w:val="24"/>
        </w:rPr>
      </w:pPr>
    </w:p>
    <w:p w14:paraId="5B2F60BF" w14:textId="77777777" w:rsidR="00AC03E3" w:rsidRDefault="00D72A55">
      <w:pPr>
        <w:numPr>
          <w:ilvl w:val="0"/>
          <w:numId w:val="1"/>
        </w:numPr>
        <w:tabs>
          <w:tab w:val="left" w:pos="426"/>
        </w:tabs>
        <w:autoSpaceDE w:val="0"/>
        <w:autoSpaceDN w:val="0"/>
        <w:spacing w:before="120" w:after="120" w:line="240" w:lineRule="auto"/>
        <w:ind w:left="714" w:hanging="357"/>
        <w:jc w:val="center"/>
        <w:outlineLvl w:val="0"/>
        <w:rPr>
          <w:rFonts w:ascii="Times New Roman" w:hAnsi="Times New Roman"/>
          <w:b/>
          <w:sz w:val="24"/>
          <w:szCs w:val="24"/>
        </w:rPr>
      </w:pPr>
      <w:r>
        <w:rPr>
          <w:rFonts w:ascii="Times New Roman" w:hAnsi="Times New Roman"/>
          <w:b/>
          <w:sz w:val="24"/>
          <w:szCs w:val="24"/>
        </w:rPr>
        <w:t>ПРАВА И ОБЯЗАННОСТИ СТОРОН</w:t>
      </w:r>
    </w:p>
    <w:p w14:paraId="439F5A33" w14:textId="77777777" w:rsidR="00AC03E3" w:rsidRDefault="00D72A55" w:rsidP="00954BE8">
      <w:pPr>
        <w:numPr>
          <w:ilvl w:val="1"/>
          <w:numId w:val="1"/>
        </w:numPr>
        <w:tabs>
          <w:tab w:val="left" w:pos="1134"/>
        </w:tabs>
        <w:autoSpaceDE w:val="0"/>
        <w:autoSpaceDN w:val="0"/>
        <w:spacing w:before="120" w:after="120" w:line="240" w:lineRule="auto"/>
        <w:ind w:left="0" w:firstLine="709"/>
        <w:jc w:val="both"/>
        <w:outlineLvl w:val="0"/>
        <w:rPr>
          <w:rFonts w:ascii="Times New Roman" w:hAnsi="Times New Roman"/>
          <w:b/>
          <w:sz w:val="24"/>
          <w:szCs w:val="24"/>
        </w:rPr>
      </w:pPr>
      <w:r>
        <w:rPr>
          <w:rFonts w:ascii="Times New Roman" w:hAnsi="Times New Roman"/>
          <w:b/>
          <w:sz w:val="24"/>
          <w:szCs w:val="24"/>
        </w:rPr>
        <w:t>Сублицензиат обязуется:</w:t>
      </w:r>
    </w:p>
    <w:p w14:paraId="5354360F" w14:textId="77777777" w:rsidR="00AC03E3" w:rsidRDefault="00954BE8">
      <w:pPr>
        <w:numPr>
          <w:ilvl w:val="2"/>
          <w:numId w:val="1"/>
        </w:numPr>
        <w:tabs>
          <w:tab w:val="left" w:pos="1276"/>
        </w:tabs>
        <w:autoSpaceDE w:val="0"/>
        <w:autoSpaceDN w:val="0"/>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00D72A55">
        <w:rPr>
          <w:rFonts w:ascii="Times New Roman" w:hAnsi="Times New Roman"/>
          <w:sz w:val="24"/>
          <w:szCs w:val="24"/>
        </w:rPr>
        <w:t>В течение 10-и рабочих дней с даты подписания Договора обеспечить:</w:t>
      </w:r>
    </w:p>
    <w:p w14:paraId="60AACDFD" w14:textId="77777777" w:rsidR="00AC03E3" w:rsidRDefault="00D72A55">
      <w:pPr>
        <w:pStyle w:val="ConsPlusNonformat"/>
        <w:widowControl/>
        <w:numPr>
          <w:ilvl w:val="0"/>
          <w:numId w:val="3"/>
        </w:numPr>
        <w:tabs>
          <w:tab w:val="left" w:pos="1134"/>
        </w:tabs>
        <w:ind w:left="1134" w:hanging="284"/>
        <w:jc w:val="both"/>
        <w:rPr>
          <w:rFonts w:ascii="Times New Roman" w:hAnsi="Times New Roman" w:cs="Times New Roman"/>
          <w:sz w:val="24"/>
          <w:szCs w:val="24"/>
        </w:rPr>
      </w:pPr>
      <w:r>
        <w:rPr>
          <w:rFonts w:ascii="Times New Roman" w:hAnsi="Times New Roman" w:cs="Times New Roman"/>
          <w:sz w:val="24"/>
          <w:szCs w:val="24"/>
        </w:rPr>
        <w:t>передачу Пользователю лицензии на право использования Программы для ЭВМ.</w:t>
      </w:r>
    </w:p>
    <w:p w14:paraId="13AD5C5F" w14:textId="77777777" w:rsidR="00AC03E3" w:rsidRDefault="00D72A55">
      <w:pPr>
        <w:pStyle w:val="ConsPlusNonformat"/>
        <w:widowControl/>
        <w:numPr>
          <w:ilvl w:val="0"/>
          <w:numId w:val="3"/>
        </w:numPr>
        <w:tabs>
          <w:tab w:val="left" w:pos="1134"/>
        </w:tabs>
        <w:ind w:left="1134" w:hanging="284"/>
        <w:jc w:val="both"/>
        <w:rPr>
          <w:rFonts w:ascii="Times New Roman" w:hAnsi="Times New Roman" w:cs="Times New Roman"/>
          <w:sz w:val="24"/>
          <w:szCs w:val="24"/>
        </w:rPr>
      </w:pPr>
      <w:r>
        <w:rPr>
          <w:rFonts w:ascii="Times New Roman" w:hAnsi="Times New Roman" w:cs="Times New Roman"/>
          <w:sz w:val="24"/>
          <w:szCs w:val="24"/>
        </w:rPr>
        <w:t>создание профиля Пользователя в Программе для ЭВМ;</w:t>
      </w:r>
    </w:p>
    <w:p w14:paraId="7CBD6CD8" w14:textId="77777777" w:rsidR="00AC03E3" w:rsidRDefault="00D72A55" w:rsidP="00954BE8">
      <w:pPr>
        <w:pStyle w:val="ConsPlusNonformat"/>
        <w:widowControl/>
        <w:numPr>
          <w:ilvl w:val="0"/>
          <w:numId w:val="3"/>
        </w:numPr>
        <w:tabs>
          <w:tab w:val="left" w:pos="0"/>
          <w:tab w:val="left" w:pos="851"/>
          <w:tab w:val="left" w:pos="1134"/>
        </w:tabs>
        <w:ind w:left="0" w:firstLine="850"/>
        <w:jc w:val="both"/>
        <w:rPr>
          <w:rFonts w:ascii="Times New Roman" w:hAnsi="Times New Roman" w:cs="Times New Roman"/>
          <w:sz w:val="24"/>
          <w:szCs w:val="24"/>
        </w:rPr>
      </w:pPr>
      <w:r>
        <w:rPr>
          <w:rFonts w:ascii="Times New Roman" w:hAnsi="Times New Roman" w:cs="Times New Roman"/>
          <w:sz w:val="24"/>
          <w:szCs w:val="24"/>
        </w:rPr>
        <w:t>предоставление Пользователю доступ в Программу для ЭВМ, путем отправки индивидуального приглашения (</w:t>
      </w:r>
      <w:proofErr w:type="spellStart"/>
      <w:r>
        <w:rPr>
          <w:rFonts w:ascii="Times New Roman" w:hAnsi="Times New Roman" w:cs="Times New Roman"/>
          <w:sz w:val="24"/>
          <w:szCs w:val="24"/>
        </w:rPr>
        <w:t>инвайта</w:t>
      </w:r>
      <w:proofErr w:type="spellEnd"/>
      <w:r>
        <w:rPr>
          <w:rFonts w:ascii="Times New Roman" w:hAnsi="Times New Roman" w:cs="Times New Roman"/>
          <w:sz w:val="24"/>
          <w:szCs w:val="24"/>
        </w:rPr>
        <w:t>), обеспечивающего подключение Пользователя к Программе для ЭВМ с самостоятельным созданием Пользователем Программы для ЭВМ индивидуального логина и пароля, на электронный адрес ответственного лица Пользователя Программы для ЭВМ;</w:t>
      </w:r>
    </w:p>
    <w:p w14:paraId="0A058D7D" w14:textId="77777777" w:rsidR="00AC03E3" w:rsidRDefault="00954BE8">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 xml:space="preserve"> </w:t>
      </w:r>
      <w:r w:rsidR="00D72A55">
        <w:rPr>
          <w:rFonts w:ascii="Times New Roman" w:hAnsi="Times New Roman"/>
          <w:sz w:val="24"/>
          <w:szCs w:val="24"/>
        </w:rPr>
        <w:t xml:space="preserve">В течение срока действия лицензии обеспечить оказание Пользователю консультаций: </w:t>
      </w:r>
    </w:p>
    <w:p w14:paraId="1211A0FF" w14:textId="77777777" w:rsidR="00AC03E3" w:rsidRDefault="00D72A55">
      <w:pPr>
        <w:pStyle w:val="ConsPlusNonformat"/>
        <w:widowControl/>
        <w:numPr>
          <w:ilvl w:val="0"/>
          <w:numId w:val="3"/>
        </w:numPr>
        <w:tabs>
          <w:tab w:val="left" w:pos="1134"/>
        </w:tabs>
        <w:ind w:left="1134" w:hanging="284"/>
        <w:jc w:val="both"/>
        <w:rPr>
          <w:rFonts w:ascii="Times New Roman" w:hAnsi="Times New Roman" w:cs="Times New Roman"/>
          <w:sz w:val="24"/>
          <w:szCs w:val="24"/>
        </w:rPr>
      </w:pPr>
      <w:r>
        <w:rPr>
          <w:rFonts w:ascii="Times New Roman" w:hAnsi="Times New Roman" w:cs="Times New Roman"/>
          <w:sz w:val="24"/>
          <w:szCs w:val="24"/>
        </w:rPr>
        <w:t xml:space="preserve">по вопросам эксплуатации Программы для ЭВМ, </w:t>
      </w:r>
    </w:p>
    <w:p w14:paraId="495A0D09" w14:textId="77777777" w:rsidR="00AC03E3" w:rsidRDefault="00D72A55" w:rsidP="00954BE8">
      <w:pPr>
        <w:pStyle w:val="ConsPlusNonformat"/>
        <w:widowControl/>
        <w:numPr>
          <w:ilvl w:val="0"/>
          <w:numId w:val="3"/>
        </w:numPr>
        <w:tabs>
          <w:tab w:val="left" w:pos="851"/>
          <w:tab w:val="left" w:pos="1134"/>
          <w:tab w:val="left" w:pos="1276"/>
        </w:tabs>
        <w:ind w:left="0" w:firstLine="850"/>
        <w:jc w:val="both"/>
        <w:rPr>
          <w:rFonts w:ascii="Times New Roman" w:hAnsi="Times New Roman" w:cs="Times New Roman"/>
          <w:sz w:val="24"/>
          <w:szCs w:val="24"/>
        </w:rPr>
      </w:pPr>
      <w:r>
        <w:rPr>
          <w:rFonts w:ascii="Times New Roman" w:hAnsi="Times New Roman" w:cs="Times New Roman"/>
          <w:sz w:val="24"/>
          <w:szCs w:val="24"/>
        </w:rPr>
        <w:t>по организационным техническим вопросам защиты информации ограниченного доступа, не составляющей государственную тайну.</w:t>
      </w:r>
    </w:p>
    <w:p w14:paraId="1EB2E72A"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Своевременно сообщать Пользователю о появлении новых версий Программы для ЭВМ и о возможности их использования в рамках предоставленного неисключительного права по Договору.</w:t>
      </w:r>
    </w:p>
    <w:p w14:paraId="505B0861"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Воздерживаться от каких-либо действий, способных затруднить осуществление Пользователем предоставленного ему права использования Программы для ЭВМ в установленных Договором пределах.</w:t>
      </w:r>
    </w:p>
    <w:p w14:paraId="4F5D4E13" w14:textId="0D66DC82" w:rsidR="00AC03E3" w:rsidRDefault="00D72A55">
      <w:pPr>
        <w:numPr>
          <w:ilvl w:val="1"/>
          <w:numId w:val="1"/>
        </w:numPr>
        <w:tabs>
          <w:tab w:val="left" w:pos="1134"/>
        </w:tabs>
        <w:autoSpaceDE w:val="0"/>
        <w:autoSpaceDN w:val="0"/>
        <w:spacing w:before="120" w:after="120" w:line="240" w:lineRule="auto"/>
        <w:ind w:left="0" w:firstLine="709"/>
        <w:jc w:val="both"/>
        <w:outlineLvl w:val="0"/>
        <w:rPr>
          <w:rFonts w:ascii="Times New Roman" w:hAnsi="Times New Roman"/>
          <w:b/>
          <w:sz w:val="24"/>
          <w:szCs w:val="24"/>
        </w:rPr>
      </w:pPr>
      <w:r>
        <w:rPr>
          <w:rFonts w:ascii="Times New Roman" w:hAnsi="Times New Roman"/>
          <w:b/>
          <w:sz w:val="24"/>
          <w:szCs w:val="24"/>
        </w:rPr>
        <w:t xml:space="preserve">Сублицензиат </w:t>
      </w:r>
      <w:r w:rsidR="0008236B">
        <w:rPr>
          <w:rFonts w:ascii="Times New Roman" w:hAnsi="Times New Roman"/>
          <w:b/>
          <w:sz w:val="24"/>
          <w:szCs w:val="24"/>
        </w:rPr>
        <w:t>вправе</w:t>
      </w:r>
      <w:r>
        <w:rPr>
          <w:rFonts w:ascii="Times New Roman" w:hAnsi="Times New Roman"/>
          <w:b/>
          <w:sz w:val="24"/>
          <w:szCs w:val="24"/>
        </w:rPr>
        <w:t>:</w:t>
      </w:r>
    </w:p>
    <w:p w14:paraId="49890AC4"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Требовать оплату за предоставленное право на использование Программы для ЭВМ.</w:t>
      </w:r>
    </w:p>
    <w:p w14:paraId="296ECF35"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В одностороннем порядке отказаться от исполнения Договора и потребовать возмещения убытков, причиненных расторжением Договора, в случае нарушения Пользователем обязанности по оплате в установленный Договором срок.</w:t>
      </w:r>
    </w:p>
    <w:p w14:paraId="1B0FDB1B" w14:textId="77777777" w:rsidR="00AC03E3" w:rsidRDefault="00D72A55">
      <w:pPr>
        <w:numPr>
          <w:ilvl w:val="1"/>
          <w:numId w:val="1"/>
        </w:numPr>
        <w:tabs>
          <w:tab w:val="left" w:pos="1134"/>
        </w:tabs>
        <w:autoSpaceDE w:val="0"/>
        <w:autoSpaceDN w:val="0"/>
        <w:spacing w:before="120" w:after="120" w:line="240" w:lineRule="auto"/>
        <w:ind w:left="0" w:firstLine="709"/>
        <w:jc w:val="both"/>
        <w:outlineLvl w:val="0"/>
        <w:rPr>
          <w:rFonts w:ascii="Times New Roman" w:hAnsi="Times New Roman"/>
          <w:b/>
          <w:sz w:val="24"/>
          <w:szCs w:val="24"/>
        </w:rPr>
      </w:pPr>
      <w:r>
        <w:rPr>
          <w:rFonts w:ascii="Times New Roman" w:hAnsi="Times New Roman"/>
          <w:b/>
          <w:sz w:val="24"/>
          <w:szCs w:val="24"/>
        </w:rPr>
        <w:t>Пользователь обязуется:</w:t>
      </w:r>
    </w:p>
    <w:p w14:paraId="4A554CC9"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Использовать Программу для ЭВМ только в пределах тех прав и теми способами, которые предусмотрены Договором.</w:t>
      </w:r>
    </w:p>
    <w:p w14:paraId="456F9AC7"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Не допускать действий, нарушающих исключительное право Правообладателя (Лицензиара).</w:t>
      </w:r>
    </w:p>
    <w:p w14:paraId="6591A360"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Произвести оплату за предоставленное право на использование Программы для ЭВМ в порядке, установленным Договором.</w:t>
      </w:r>
    </w:p>
    <w:p w14:paraId="1F3586F9"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Пользователь в течение 5-и (пяти) рабочих дней со дня получения Акта обязан возвратить Сублицензиату второй экземпляр подписанного Акта или предоставить письменный мотивированный отказ с указанием причин, препятствующих его подписанию.</w:t>
      </w:r>
    </w:p>
    <w:p w14:paraId="6387C3EA" w14:textId="77777777" w:rsidR="00AC03E3" w:rsidRDefault="00D72A55">
      <w:pPr>
        <w:numPr>
          <w:ilvl w:val="1"/>
          <w:numId w:val="1"/>
        </w:numPr>
        <w:tabs>
          <w:tab w:val="left" w:pos="1134"/>
        </w:tabs>
        <w:autoSpaceDE w:val="0"/>
        <w:autoSpaceDN w:val="0"/>
        <w:spacing w:before="120" w:after="120" w:line="240" w:lineRule="auto"/>
        <w:ind w:left="0" w:firstLine="709"/>
        <w:jc w:val="both"/>
        <w:outlineLvl w:val="0"/>
        <w:rPr>
          <w:rFonts w:ascii="Times New Roman" w:hAnsi="Times New Roman"/>
          <w:b/>
          <w:sz w:val="24"/>
          <w:szCs w:val="24"/>
        </w:rPr>
      </w:pPr>
      <w:r>
        <w:rPr>
          <w:rFonts w:ascii="Times New Roman" w:hAnsi="Times New Roman"/>
          <w:b/>
          <w:sz w:val="24"/>
          <w:szCs w:val="24"/>
        </w:rPr>
        <w:t>Пользователь вправе:</w:t>
      </w:r>
    </w:p>
    <w:p w14:paraId="6A73D075"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lastRenderedPageBreak/>
        <w:t>Обращаться к Сублицензиату за консультациями по вопросам эксплуатации Программы для ЭВМ, по вопросам, указанным в п.3.1.2 Договора.</w:t>
      </w:r>
    </w:p>
    <w:p w14:paraId="7810FA48"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Сообщать Сублицензиату об ошибках в работе Программы для ЭВМ.</w:t>
      </w:r>
    </w:p>
    <w:p w14:paraId="3E5E9DEF" w14:textId="77777777" w:rsidR="00AC03E3" w:rsidRDefault="00D72A55">
      <w:pPr>
        <w:numPr>
          <w:ilvl w:val="1"/>
          <w:numId w:val="1"/>
        </w:numPr>
        <w:tabs>
          <w:tab w:val="left" w:pos="1134"/>
        </w:tabs>
        <w:autoSpaceDE w:val="0"/>
        <w:autoSpaceDN w:val="0"/>
        <w:spacing w:before="120" w:after="120" w:line="240" w:lineRule="auto"/>
        <w:ind w:left="0" w:firstLine="709"/>
        <w:jc w:val="both"/>
        <w:outlineLvl w:val="0"/>
        <w:rPr>
          <w:rFonts w:ascii="Times New Roman" w:hAnsi="Times New Roman"/>
          <w:b/>
          <w:sz w:val="24"/>
          <w:szCs w:val="24"/>
        </w:rPr>
      </w:pPr>
      <w:r>
        <w:rPr>
          <w:rFonts w:ascii="Times New Roman" w:hAnsi="Times New Roman"/>
          <w:b/>
          <w:sz w:val="24"/>
          <w:szCs w:val="24"/>
        </w:rPr>
        <w:t>Пользователь не вправе:</w:t>
      </w:r>
    </w:p>
    <w:p w14:paraId="4EDDA461"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Вносить изменения и дополнения в Программу для ЭВМ.</w:t>
      </w:r>
    </w:p>
    <w:p w14:paraId="27F7ECD0"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Предоставлять Программу для ЭВМ в прокат, в аренду, во временное пользование третьим лицам.</w:t>
      </w:r>
    </w:p>
    <w:p w14:paraId="6D44BDA7" w14:textId="77777777" w:rsidR="00AC03E3" w:rsidRDefault="00D72A55">
      <w:pPr>
        <w:numPr>
          <w:ilvl w:val="2"/>
          <w:numId w:val="1"/>
        </w:numPr>
        <w:tabs>
          <w:tab w:val="left" w:pos="1276"/>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Использовать Программу для ЭВМ способами, не определенными Договором.</w:t>
      </w:r>
    </w:p>
    <w:p w14:paraId="012CA48F" w14:textId="77777777" w:rsidR="00AC03E3" w:rsidRDefault="00D72A55">
      <w:pPr>
        <w:numPr>
          <w:ilvl w:val="0"/>
          <w:numId w:val="1"/>
        </w:numPr>
        <w:tabs>
          <w:tab w:val="left" w:pos="426"/>
        </w:tabs>
        <w:autoSpaceDE w:val="0"/>
        <w:autoSpaceDN w:val="0"/>
        <w:spacing w:before="120" w:after="120" w:line="240" w:lineRule="auto"/>
        <w:ind w:left="714" w:hanging="357"/>
        <w:jc w:val="center"/>
        <w:outlineLvl w:val="0"/>
        <w:rPr>
          <w:rFonts w:ascii="Times New Roman" w:hAnsi="Times New Roman"/>
          <w:b/>
          <w:sz w:val="24"/>
          <w:szCs w:val="24"/>
        </w:rPr>
      </w:pPr>
      <w:r>
        <w:rPr>
          <w:rFonts w:ascii="Times New Roman" w:hAnsi="Times New Roman"/>
          <w:b/>
          <w:sz w:val="24"/>
          <w:szCs w:val="24"/>
        </w:rPr>
        <w:t>ЦЕНА ДОГОВОРА И ПОРЯДОК ОПЛАТЫ</w:t>
      </w:r>
    </w:p>
    <w:p w14:paraId="28B1C337" w14:textId="07667598"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Цена Договора составляет ________ (</w:t>
      </w:r>
      <w:r>
        <w:rPr>
          <w:rFonts w:ascii="Times New Roman" w:hAnsi="Times New Roman"/>
          <w:bCs/>
          <w:sz w:val="24"/>
          <w:szCs w:val="24"/>
        </w:rPr>
        <w:t>__________) рублей ___ копеек</w:t>
      </w:r>
      <w:r>
        <w:rPr>
          <w:rFonts w:ascii="Times New Roman" w:hAnsi="Times New Roman"/>
          <w:sz w:val="24"/>
          <w:szCs w:val="24"/>
        </w:rPr>
        <w:t>. Стоимость (цена) включает в себя уплату всех налогов, сборов и иных обязательных платежей</w:t>
      </w:r>
      <w:r w:rsidR="009847CE">
        <w:rPr>
          <w:rFonts w:ascii="Times New Roman" w:hAnsi="Times New Roman"/>
          <w:sz w:val="24"/>
          <w:szCs w:val="24"/>
        </w:rPr>
        <w:t>/</w:t>
      </w:r>
      <w:r>
        <w:rPr>
          <w:rFonts w:ascii="Times New Roman" w:hAnsi="Times New Roman"/>
          <w:sz w:val="24"/>
          <w:szCs w:val="24"/>
        </w:rPr>
        <w:t xml:space="preserve"> Передача прав НДС не облагается в соответствии с п.п.26 п.2 ст.149 гл.21 НК РФ.</w:t>
      </w:r>
    </w:p>
    <w:p w14:paraId="469AD07A"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Оплата оказанных услуг осуществляется Пользователем в российских рублях путем безналичного перечисления денежных средств на расчетный счет Сублицензиата в течение 20 (двадцати) рабочих дней с даты подписания Акта приема-передачи прав на основании выставленных Сублицензиатом Счета и Акта приема-передачи прав.</w:t>
      </w:r>
    </w:p>
    <w:p w14:paraId="3C3C9FD7"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Обязанность Пользователя по оплате считается исполненной с даты поступления денежных средств на расчетный счет Сублицензиата.</w:t>
      </w:r>
    </w:p>
    <w:p w14:paraId="7CCCD038" w14:textId="77777777" w:rsidR="00AC03E3" w:rsidRDefault="00D72A55">
      <w:pPr>
        <w:keepNext/>
        <w:numPr>
          <w:ilvl w:val="0"/>
          <w:numId w:val="1"/>
        </w:numPr>
        <w:tabs>
          <w:tab w:val="left" w:pos="426"/>
        </w:tabs>
        <w:autoSpaceDE w:val="0"/>
        <w:autoSpaceDN w:val="0"/>
        <w:spacing w:before="120" w:after="120" w:line="240" w:lineRule="auto"/>
        <w:ind w:left="714" w:hanging="357"/>
        <w:jc w:val="center"/>
        <w:outlineLvl w:val="0"/>
        <w:rPr>
          <w:rFonts w:ascii="Times New Roman" w:hAnsi="Times New Roman"/>
          <w:b/>
          <w:sz w:val="24"/>
          <w:szCs w:val="24"/>
        </w:rPr>
      </w:pPr>
      <w:r>
        <w:rPr>
          <w:rFonts w:ascii="Times New Roman" w:hAnsi="Times New Roman"/>
          <w:b/>
          <w:sz w:val="24"/>
          <w:szCs w:val="24"/>
        </w:rPr>
        <w:t>ОТВЕТСТВЕННОСТЬ СТОРОН</w:t>
      </w:r>
    </w:p>
    <w:p w14:paraId="585D01BB"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В случае неисполнения или ненадлежащего исполнения своих обязательств по Договору Стороны несут ответственность в соответствии с действующим законодательством Российской Федерации.</w:t>
      </w:r>
    </w:p>
    <w:p w14:paraId="031859D9" w14:textId="77777777"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За использование Программы для ЭВМ способом, не предусмотренным Договором, либо по прекращении действия Договора, либо иным образом за пределами прав, предоставленных Договором, Сублицензиат несет ответственность за нарушение исключительного права, предусмотренную Гражданским кодексом Российской Федерации и другими нормативно-правовыми актами.</w:t>
      </w:r>
    </w:p>
    <w:p w14:paraId="583B976C" w14:textId="5A2C1A3D" w:rsidR="00AC03E3" w:rsidRDefault="00D72A55">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Сублицензиат несет ответственность перед Правообладателем (Лицензиаром) за действия Пользователя по Договору.</w:t>
      </w:r>
    </w:p>
    <w:p w14:paraId="77570441" w14:textId="1C0F6134" w:rsidR="00D21192" w:rsidRPr="00D21192" w:rsidRDefault="00D21192" w:rsidP="00D21192">
      <w:pPr>
        <w:pStyle w:val="a4"/>
        <w:ind w:firstLine="709"/>
        <w:jc w:val="both"/>
        <w:rPr>
          <w:rFonts w:ascii="Times New Roman" w:hAnsi="Times New Roman"/>
          <w:sz w:val="24"/>
          <w:szCs w:val="24"/>
        </w:rPr>
      </w:pPr>
      <w:r w:rsidRPr="00D21192">
        <w:rPr>
          <w:rFonts w:ascii="Times New Roman" w:hAnsi="Times New Roman"/>
          <w:sz w:val="24"/>
          <w:szCs w:val="24"/>
        </w:rPr>
        <w:t xml:space="preserve">5.4. </w:t>
      </w:r>
      <w:r>
        <w:rPr>
          <w:rFonts w:ascii="Times New Roman" w:hAnsi="Times New Roman"/>
          <w:sz w:val="24"/>
          <w:szCs w:val="24"/>
        </w:rPr>
        <w:t>Пользователь</w:t>
      </w:r>
      <w:r w:rsidRPr="00D21192">
        <w:rPr>
          <w:rFonts w:ascii="Times New Roman" w:hAnsi="Times New Roman"/>
          <w:sz w:val="24"/>
          <w:szCs w:val="24"/>
        </w:rPr>
        <w:t xml:space="preserve"> имеет право взыскать с </w:t>
      </w:r>
      <w:r>
        <w:rPr>
          <w:rFonts w:ascii="Times New Roman" w:hAnsi="Times New Roman"/>
          <w:sz w:val="24"/>
          <w:szCs w:val="24"/>
        </w:rPr>
        <w:t>Сублицензиат</w:t>
      </w:r>
      <w:r>
        <w:rPr>
          <w:rFonts w:ascii="Times New Roman" w:hAnsi="Times New Roman"/>
          <w:sz w:val="24"/>
          <w:szCs w:val="24"/>
        </w:rPr>
        <w:t>а</w:t>
      </w:r>
      <w:r>
        <w:rPr>
          <w:rFonts w:ascii="Times New Roman" w:hAnsi="Times New Roman"/>
          <w:sz w:val="24"/>
          <w:szCs w:val="24"/>
        </w:rPr>
        <w:t xml:space="preserve"> </w:t>
      </w:r>
      <w:r w:rsidRPr="00D21192">
        <w:rPr>
          <w:rFonts w:ascii="Times New Roman" w:hAnsi="Times New Roman"/>
          <w:sz w:val="24"/>
          <w:szCs w:val="24"/>
        </w:rPr>
        <w:t>неустойку в размере одной трёхсотой, действующей на день уплаты неустойки, ключевой ставки Центрального Банка Российской Федерации за каждый день просрочки оказания услуг.</w:t>
      </w:r>
    </w:p>
    <w:p w14:paraId="7B5E855C" w14:textId="46249811" w:rsidR="00D21192" w:rsidRPr="00D21192" w:rsidRDefault="00D21192" w:rsidP="00D21192">
      <w:pPr>
        <w:pStyle w:val="a4"/>
        <w:ind w:firstLine="709"/>
        <w:jc w:val="both"/>
        <w:rPr>
          <w:rFonts w:ascii="Times New Roman" w:hAnsi="Times New Roman"/>
          <w:sz w:val="24"/>
          <w:szCs w:val="24"/>
        </w:rPr>
      </w:pPr>
      <w:r w:rsidRPr="00D21192">
        <w:rPr>
          <w:rFonts w:ascii="Times New Roman" w:hAnsi="Times New Roman"/>
          <w:sz w:val="24"/>
          <w:szCs w:val="24"/>
        </w:rPr>
        <w:t xml:space="preserve">5.5. В случае просрочки исполнения </w:t>
      </w:r>
      <w:r>
        <w:rPr>
          <w:rFonts w:ascii="Times New Roman" w:hAnsi="Times New Roman"/>
          <w:sz w:val="24"/>
          <w:szCs w:val="24"/>
        </w:rPr>
        <w:t>Пользователем</w:t>
      </w:r>
      <w:r w:rsidRPr="00D21192">
        <w:rPr>
          <w:rFonts w:ascii="Times New Roman" w:hAnsi="Times New Roman"/>
          <w:sz w:val="24"/>
          <w:szCs w:val="24"/>
        </w:rPr>
        <w:t xml:space="preserve"> обязательства, предусмотренного Договором, </w:t>
      </w:r>
      <w:r>
        <w:rPr>
          <w:rFonts w:ascii="Times New Roman" w:hAnsi="Times New Roman"/>
          <w:sz w:val="24"/>
          <w:szCs w:val="24"/>
        </w:rPr>
        <w:t xml:space="preserve">Сублицензиат </w:t>
      </w:r>
      <w:r w:rsidRPr="00D21192">
        <w:rPr>
          <w:rFonts w:ascii="Times New Roman" w:hAnsi="Times New Roman"/>
          <w:sz w:val="24"/>
          <w:szCs w:val="24"/>
        </w:rPr>
        <w:t>вправе потребовать уплату неустойки за каждый день просрочки, начиная со дня следующего после дня истечения установленного Договором срока исполнения обязательства, в размере одной трёхсотой, действующей на день уплаты неустойки, ключевой ставки Центрального Банка Российской Федерации.</w:t>
      </w:r>
    </w:p>
    <w:p w14:paraId="68F76E80" w14:textId="4180978D" w:rsidR="00D21192" w:rsidRPr="00D21192" w:rsidRDefault="00D21192" w:rsidP="00D21192">
      <w:pPr>
        <w:pStyle w:val="a4"/>
        <w:ind w:firstLine="709"/>
        <w:jc w:val="both"/>
        <w:rPr>
          <w:rFonts w:ascii="Times New Roman" w:hAnsi="Times New Roman"/>
          <w:sz w:val="24"/>
          <w:szCs w:val="24"/>
        </w:rPr>
      </w:pPr>
      <w:r>
        <w:rPr>
          <w:rFonts w:ascii="Times New Roman" w:hAnsi="Times New Roman"/>
          <w:sz w:val="24"/>
          <w:szCs w:val="24"/>
        </w:rPr>
        <w:t>5</w:t>
      </w:r>
      <w:r w:rsidRPr="00D21192">
        <w:rPr>
          <w:rFonts w:ascii="Times New Roman" w:hAnsi="Times New Roman"/>
          <w:sz w:val="24"/>
          <w:szCs w:val="24"/>
        </w:rPr>
        <w:t>.</w:t>
      </w:r>
      <w:r>
        <w:rPr>
          <w:rFonts w:ascii="Times New Roman" w:hAnsi="Times New Roman"/>
          <w:sz w:val="24"/>
          <w:szCs w:val="24"/>
        </w:rPr>
        <w:t>6</w:t>
      </w:r>
      <w:r w:rsidRPr="00D21192">
        <w:rPr>
          <w:rFonts w:ascii="Times New Roman" w:hAnsi="Times New Roman"/>
          <w:sz w:val="24"/>
          <w:szCs w:val="24"/>
        </w:rPr>
        <w:t xml:space="preserve">. </w:t>
      </w:r>
      <w:r>
        <w:rPr>
          <w:rFonts w:ascii="Times New Roman" w:hAnsi="Times New Roman"/>
          <w:sz w:val="24"/>
          <w:szCs w:val="24"/>
        </w:rPr>
        <w:t>Пользователь</w:t>
      </w:r>
      <w:r w:rsidRPr="00D21192">
        <w:rPr>
          <w:rFonts w:ascii="Times New Roman" w:hAnsi="Times New Roman"/>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w:t>
      </w:r>
      <w:r>
        <w:rPr>
          <w:rFonts w:ascii="Times New Roman" w:hAnsi="Times New Roman"/>
          <w:sz w:val="24"/>
          <w:szCs w:val="24"/>
        </w:rPr>
        <w:t>Сублицензиат</w:t>
      </w:r>
      <w:r>
        <w:rPr>
          <w:rFonts w:ascii="Times New Roman" w:hAnsi="Times New Roman"/>
          <w:sz w:val="24"/>
          <w:szCs w:val="24"/>
        </w:rPr>
        <w:t>а</w:t>
      </w:r>
      <w:r w:rsidRPr="00D21192">
        <w:rPr>
          <w:rFonts w:ascii="Times New Roman" w:hAnsi="Times New Roman"/>
          <w:sz w:val="24"/>
          <w:szCs w:val="24"/>
        </w:rPr>
        <w:t>.</w:t>
      </w:r>
    </w:p>
    <w:p w14:paraId="012CEFEB" w14:textId="0A8CBCF6" w:rsidR="00AC03E3" w:rsidRPr="00D21192" w:rsidRDefault="00D72A55" w:rsidP="00D21192">
      <w:pPr>
        <w:pStyle w:val="ad"/>
        <w:keepNext/>
        <w:numPr>
          <w:ilvl w:val="0"/>
          <w:numId w:val="1"/>
        </w:numPr>
        <w:tabs>
          <w:tab w:val="left" w:pos="426"/>
        </w:tabs>
        <w:autoSpaceDE w:val="0"/>
        <w:autoSpaceDN w:val="0"/>
        <w:spacing w:before="120" w:after="120" w:line="240" w:lineRule="auto"/>
        <w:jc w:val="center"/>
        <w:outlineLvl w:val="0"/>
        <w:rPr>
          <w:rFonts w:ascii="Times New Roman" w:hAnsi="Times New Roman"/>
          <w:b/>
          <w:sz w:val="24"/>
          <w:szCs w:val="24"/>
        </w:rPr>
      </w:pPr>
      <w:r w:rsidRPr="00D21192">
        <w:rPr>
          <w:rFonts w:ascii="Times New Roman" w:hAnsi="Times New Roman"/>
          <w:b/>
          <w:sz w:val="24"/>
          <w:szCs w:val="24"/>
        </w:rPr>
        <w:t>РАЗРЕШЕНИ</w:t>
      </w:r>
      <w:r w:rsidR="00D21192">
        <w:rPr>
          <w:rFonts w:ascii="Times New Roman" w:hAnsi="Times New Roman"/>
          <w:b/>
          <w:sz w:val="24"/>
          <w:szCs w:val="24"/>
        </w:rPr>
        <w:t>Е</w:t>
      </w:r>
      <w:r w:rsidRPr="00D21192">
        <w:rPr>
          <w:rFonts w:ascii="Times New Roman" w:hAnsi="Times New Roman"/>
          <w:b/>
          <w:sz w:val="24"/>
          <w:szCs w:val="24"/>
        </w:rPr>
        <w:t xml:space="preserve"> СПОРОВ</w:t>
      </w:r>
    </w:p>
    <w:p w14:paraId="33FCC125" w14:textId="350F6275" w:rsidR="00AC03E3" w:rsidRPr="00D21192" w:rsidRDefault="00D21192" w:rsidP="00D21192">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sidRPr="00D21192">
        <w:rPr>
          <w:rFonts w:ascii="Times New Roman" w:hAnsi="Times New Roman"/>
          <w:kern w:val="32"/>
          <w:sz w:val="24"/>
          <w:szCs w:val="24"/>
        </w:rPr>
        <w:t>Спорные вопросы, возникающие в ходе исполнения Договора, разрешаются Сторонами путем переговоров. Если согласие не достигнуто, то споры и противоречия разрешаются в соответствии с Договором и действующим законодательством РФ</w:t>
      </w:r>
      <w:r w:rsidR="00D72A55" w:rsidRPr="00D21192">
        <w:rPr>
          <w:rFonts w:ascii="Times New Roman" w:hAnsi="Times New Roman"/>
          <w:sz w:val="24"/>
          <w:szCs w:val="24"/>
        </w:rPr>
        <w:t xml:space="preserve">. </w:t>
      </w:r>
    </w:p>
    <w:p w14:paraId="028A79D2" w14:textId="4DA07929" w:rsidR="00AC03E3" w:rsidRPr="00D21192" w:rsidRDefault="00D21192" w:rsidP="00D21192">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sidRPr="00D21192">
        <w:rPr>
          <w:rFonts w:ascii="Times New Roman" w:hAnsi="Times New Roman"/>
          <w:kern w:val="32"/>
          <w:sz w:val="24"/>
          <w:szCs w:val="24"/>
        </w:rPr>
        <w:t>Для разрешения споров применяется досудебный (претензионный) порядок разрешения споров. В этих случаях Сторона, право которой нарушено, до обращения в Арбитражный суд обязана предъявить другой Стороне претензию с изложением своих требований</w:t>
      </w:r>
      <w:r w:rsidR="00D72A55" w:rsidRPr="00D21192">
        <w:rPr>
          <w:rFonts w:ascii="Times New Roman" w:hAnsi="Times New Roman"/>
          <w:sz w:val="24"/>
          <w:szCs w:val="24"/>
        </w:rPr>
        <w:t xml:space="preserve">. </w:t>
      </w:r>
    </w:p>
    <w:p w14:paraId="15700FF2" w14:textId="40AF614C" w:rsidR="00AC03E3" w:rsidRDefault="00D21192" w:rsidP="00D21192">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sidRPr="00D21192">
        <w:rPr>
          <w:rFonts w:ascii="Times New Roman" w:hAnsi="Times New Roman"/>
          <w:kern w:val="32"/>
          <w:sz w:val="24"/>
          <w:szCs w:val="24"/>
        </w:rPr>
        <w:t>Претензия направляется по факсу и одновременно высылается по почте заказным письмом с уведомлением о вручении. Датой получения претензии считается день ее передачи по факсу. Срок для ответа на претензию устанавливается 20 календарных дней со дня ее получения</w:t>
      </w:r>
      <w:r w:rsidR="00D72A55" w:rsidRPr="00D21192">
        <w:rPr>
          <w:rFonts w:ascii="Times New Roman" w:hAnsi="Times New Roman"/>
          <w:sz w:val="24"/>
          <w:szCs w:val="24"/>
        </w:rPr>
        <w:t>.</w:t>
      </w:r>
    </w:p>
    <w:p w14:paraId="23346B64" w14:textId="2438F04C" w:rsidR="00D21192" w:rsidRPr="00D21192" w:rsidRDefault="00D21192" w:rsidP="00D21192">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sidRPr="00D21192">
        <w:rPr>
          <w:rFonts w:ascii="Times New Roman" w:hAnsi="Times New Roman"/>
          <w:kern w:val="32"/>
          <w:sz w:val="24"/>
          <w:szCs w:val="24"/>
        </w:rPr>
        <w:lastRenderedPageBreak/>
        <w:t>Ответ на претензию направляется по факсу и одновременно высылается по почте заказным письмом с уведомлением о вручении.</w:t>
      </w:r>
    </w:p>
    <w:p w14:paraId="37676163" w14:textId="368C4FAF" w:rsidR="00D21192" w:rsidRPr="00D21192" w:rsidRDefault="00D21192" w:rsidP="00D21192">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sidRPr="00D21192">
        <w:rPr>
          <w:rFonts w:ascii="Times New Roman" w:hAnsi="Times New Roman"/>
          <w:kern w:val="32"/>
          <w:sz w:val="24"/>
          <w:szCs w:val="24"/>
        </w:rPr>
        <w:t>В случае если в указанный в претензии разумный срок претензионные требования не удовлетворены (полностью или частично), Сторона, право которой нарушено, вправе обратиться с исковым заявлением в Арбитражный суд Мурманской области.</w:t>
      </w:r>
    </w:p>
    <w:p w14:paraId="72C5A578" w14:textId="77777777" w:rsidR="00AC03E3" w:rsidRDefault="00AC03E3">
      <w:pPr>
        <w:widowControl w:val="0"/>
        <w:autoSpaceDE w:val="0"/>
        <w:autoSpaceDN w:val="0"/>
        <w:spacing w:after="0" w:line="240" w:lineRule="auto"/>
        <w:ind w:firstLine="720"/>
        <w:jc w:val="both"/>
        <w:rPr>
          <w:rFonts w:ascii="Times New Roman" w:hAnsi="Times New Roman"/>
          <w:sz w:val="24"/>
          <w:szCs w:val="24"/>
          <w:lang w:eastAsia="ru-RU"/>
        </w:rPr>
      </w:pPr>
    </w:p>
    <w:p w14:paraId="6FEF4B7F" w14:textId="71D2F5C4" w:rsidR="004E3C1E" w:rsidRDefault="004E3C1E" w:rsidP="00D21192">
      <w:pPr>
        <w:keepNext/>
        <w:numPr>
          <w:ilvl w:val="0"/>
          <w:numId w:val="1"/>
        </w:numPr>
        <w:tabs>
          <w:tab w:val="left" w:pos="426"/>
        </w:tabs>
        <w:autoSpaceDE w:val="0"/>
        <w:autoSpaceDN w:val="0"/>
        <w:spacing w:after="0" w:line="240" w:lineRule="auto"/>
        <w:jc w:val="center"/>
        <w:outlineLvl w:val="0"/>
        <w:rPr>
          <w:rFonts w:ascii="Times New Roman" w:hAnsi="Times New Roman"/>
          <w:b/>
          <w:sz w:val="24"/>
          <w:szCs w:val="24"/>
        </w:rPr>
      </w:pPr>
      <w:r>
        <w:rPr>
          <w:rFonts w:ascii="Times New Roman" w:hAnsi="Times New Roman"/>
          <w:b/>
          <w:sz w:val="24"/>
          <w:szCs w:val="24"/>
        </w:rPr>
        <w:t>ОБСТОЯТЕЛЬСТВА НЕПРИОДОЛИМОЙ СИЛЫ</w:t>
      </w:r>
    </w:p>
    <w:p w14:paraId="452B601B" w14:textId="045FFEE5" w:rsidR="004E3C1E" w:rsidRPr="006C6E5B" w:rsidRDefault="004E3C1E" w:rsidP="004E3C1E">
      <w:pPr>
        <w:pStyle w:val="ad"/>
        <w:keepNext/>
        <w:numPr>
          <w:ilvl w:val="1"/>
          <w:numId w:val="1"/>
        </w:numPr>
        <w:tabs>
          <w:tab w:val="left" w:pos="426"/>
        </w:tabs>
        <w:autoSpaceDE w:val="0"/>
        <w:autoSpaceDN w:val="0"/>
        <w:spacing w:after="0" w:line="240" w:lineRule="auto"/>
        <w:ind w:left="0" w:firstLine="709"/>
        <w:jc w:val="both"/>
        <w:outlineLvl w:val="0"/>
        <w:rPr>
          <w:rFonts w:ascii="Times New Roman" w:hAnsi="Times New Roman"/>
          <w:b/>
          <w:sz w:val="24"/>
          <w:szCs w:val="24"/>
        </w:rPr>
      </w:pPr>
      <w:r w:rsidRPr="006C6E5B">
        <w:rPr>
          <w:rFonts w:ascii="Times New Roman" w:hAnsi="Times New Roman"/>
          <w:sz w:val="24"/>
          <w:szCs w:val="24"/>
        </w:rPr>
        <w:t>Ни одна из Сторон не будет нести ответственности за полное или частичное неисполнение своих обязательств по Договору, если их неисполнение будет являться следствием обстоятельств непреодолимой силы, возникающих после его заключения, в результате событий чрезвычайного характера, наступление которых Сторона, не исполнившая обязательств полностью или частично, не могла ни предвидеть, ни предотвратить разумными методами.</w:t>
      </w:r>
    </w:p>
    <w:p w14:paraId="71C25C93" w14:textId="6F8A8FCC" w:rsidR="004E3C1E" w:rsidRPr="006C6E5B" w:rsidRDefault="004E3C1E" w:rsidP="004E3C1E">
      <w:pPr>
        <w:pStyle w:val="ad"/>
        <w:keepNext/>
        <w:numPr>
          <w:ilvl w:val="1"/>
          <w:numId w:val="1"/>
        </w:numPr>
        <w:tabs>
          <w:tab w:val="left" w:pos="426"/>
        </w:tabs>
        <w:autoSpaceDE w:val="0"/>
        <w:autoSpaceDN w:val="0"/>
        <w:spacing w:after="0" w:line="240" w:lineRule="auto"/>
        <w:ind w:left="0" w:firstLine="709"/>
        <w:jc w:val="both"/>
        <w:outlineLvl w:val="0"/>
        <w:rPr>
          <w:rFonts w:ascii="Times New Roman" w:hAnsi="Times New Roman"/>
          <w:b/>
          <w:sz w:val="24"/>
          <w:szCs w:val="24"/>
        </w:rPr>
      </w:pPr>
      <w:r w:rsidRPr="006C6E5B">
        <w:rPr>
          <w:rFonts w:ascii="Times New Roman" w:hAnsi="Times New Roman"/>
          <w:sz w:val="24"/>
          <w:szCs w:val="24"/>
        </w:rPr>
        <w:t xml:space="preserve">При возникновении обстоятельств, указанных в п. </w:t>
      </w:r>
      <w:r w:rsidR="006C6E5B" w:rsidRPr="006C6E5B">
        <w:rPr>
          <w:rFonts w:ascii="Times New Roman" w:hAnsi="Times New Roman"/>
          <w:sz w:val="24"/>
          <w:szCs w:val="24"/>
        </w:rPr>
        <w:t>7</w:t>
      </w:r>
      <w:r w:rsidRPr="006C6E5B">
        <w:rPr>
          <w:rFonts w:ascii="Times New Roman" w:hAnsi="Times New Roman"/>
          <w:sz w:val="24"/>
          <w:szCs w:val="24"/>
        </w:rPr>
        <w:t>.1., Сторона, для которой создалась невозможность исполнить обязательства, должна известить о них в письменной виде другую Сторону с приложением соответствующих доказательств в семидневный срок со дня наступления этих обстоятельств.</w:t>
      </w:r>
    </w:p>
    <w:p w14:paraId="4A9844FA" w14:textId="7EB76542" w:rsidR="004E3C1E" w:rsidRPr="006C6E5B" w:rsidRDefault="004E3C1E" w:rsidP="004E3C1E">
      <w:pPr>
        <w:pStyle w:val="ad"/>
        <w:keepNext/>
        <w:numPr>
          <w:ilvl w:val="1"/>
          <w:numId w:val="1"/>
        </w:numPr>
        <w:tabs>
          <w:tab w:val="left" w:pos="426"/>
        </w:tabs>
        <w:autoSpaceDE w:val="0"/>
        <w:autoSpaceDN w:val="0"/>
        <w:spacing w:after="0" w:line="240" w:lineRule="auto"/>
        <w:ind w:left="0" w:firstLine="709"/>
        <w:jc w:val="both"/>
        <w:outlineLvl w:val="0"/>
        <w:rPr>
          <w:rFonts w:ascii="Times New Roman" w:hAnsi="Times New Roman"/>
          <w:b/>
          <w:sz w:val="24"/>
          <w:szCs w:val="24"/>
        </w:rPr>
      </w:pPr>
      <w:r w:rsidRPr="006C6E5B">
        <w:rPr>
          <w:rFonts w:ascii="Times New Roman" w:hAnsi="Times New Roman"/>
          <w:sz w:val="24"/>
          <w:szCs w:val="24"/>
        </w:rPr>
        <w:t xml:space="preserve">Бремя доказывания ложится на Сторону, которая не выполнила свои обязательства по Договору, в связи с наступлением случаев, указанных в п. </w:t>
      </w:r>
      <w:r w:rsidR="006C6E5B" w:rsidRPr="006C6E5B">
        <w:rPr>
          <w:rFonts w:ascii="Times New Roman" w:hAnsi="Times New Roman"/>
          <w:sz w:val="24"/>
          <w:szCs w:val="24"/>
        </w:rPr>
        <w:t>7</w:t>
      </w:r>
      <w:r w:rsidRPr="006C6E5B">
        <w:rPr>
          <w:rFonts w:ascii="Times New Roman" w:hAnsi="Times New Roman"/>
          <w:sz w:val="24"/>
          <w:szCs w:val="24"/>
        </w:rPr>
        <w:t>.1.</w:t>
      </w:r>
    </w:p>
    <w:p w14:paraId="0C705F99" w14:textId="3F4C25C2" w:rsidR="004E3C1E" w:rsidRPr="006C6E5B" w:rsidRDefault="004E3C1E" w:rsidP="004E3C1E">
      <w:pPr>
        <w:pStyle w:val="ad"/>
        <w:keepNext/>
        <w:numPr>
          <w:ilvl w:val="1"/>
          <w:numId w:val="1"/>
        </w:numPr>
        <w:tabs>
          <w:tab w:val="left" w:pos="426"/>
        </w:tabs>
        <w:autoSpaceDE w:val="0"/>
        <w:autoSpaceDN w:val="0"/>
        <w:spacing w:after="0" w:line="240" w:lineRule="auto"/>
        <w:ind w:left="0" w:firstLine="709"/>
        <w:jc w:val="both"/>
        <w:outlineLvl w:val="0"/>
        <w:rPr>
          <w:rFonts w:ascii="Times New Roman" w:hAnsi="Times New Roman"/>
          <w:b/>
          <w:sz w:val="24"/>
          <w:szCs w:val="24"/>
        </w:rPr>
      </w:pPr>
      <w:r w:rsidRPr="006C6E5B">
        <w:rPr>
          <w:rFonts w:ascii="Times New Roman" w:hAnsi="Times New Roman"/>
          <w:sz w:val="24"/>
          <w:szCs w:val="24"/>
        </w:rPr>
        <w:t>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p>
    <w:p w14:paraId="675161CF" w14:textId="77777777" w:rsidR="004E3C1E" w:rsidRPr="004E3C1E" w:rsidRDefault="004E3C1E" w:rsidP="004E3C1E">
      <w:pPr>
        <w:pStyle w:val="ad"/>
        <w:keepNext/>
        <w:tabs>
          <w:tab w:val="left" w:pos="426"/>
        </w:tabs>
        <w:autoSpaceDE w:val="0"/>
        <w:autoSpaceDN w:val="0"/>
        <w:spacing w:after="0" w:line="240" w:lineRule="auto"/>
        <w:ind w:left="709"/>
        <w:jc w:val="both"/>
        <w:outlineLvl w:val="0"/>
        <w:rPr>
          <w:rFonts w:ascii="Times New Roman" w:hAnsi="Times New Roman"/>
          <w:b/>
          <w:sz w:val="24"/>
          <w:szCs w:val="24"/>
        </w:rPr>
      </w:pPr>
    </w:p>
    <w:p w14:paraId="138B6FEA" w14:textId="774397A1" w:rsidR="004E3C1E" w:rsidRDefault="004E3C1E" w:rsidP="00D21192">
      <w:pPr>
        <w:keepNext/>
        <w:numPr>
          <w:ilvl w:val="0"/>
          <w:numId w:val="1"/>
        </w:numPr>
        <w:tabs>
          <w:tab w:val="left" w:pos="426"/>
        </w:tabs>
        <w:autoSpaceDE w:val="0"/>
        <w:autoSpaceDN w:val="0"/>
        <w:spacing w:after="0" w:line="240" w:lineRule="auto"/>
        <w:jc w:val="center"/>
        <w:outlineLvl w:val="0"/>
        <w:rPr>
          <w:rFonts w:ascii="Times New Roman" w:hAnsi="Times New Roman"/>
          <w:b/>
          <w:sz w:val="24"/>
          <w:szCs w:val="24"/>
        </w:rPr>
      </w:pPr>
      <w:r>
        <w:rPr>
          <w:rFonts w:ascii="Times New Roman" w:hAnsi="Times New Roman"/>
          <w:b/>
          <w:sz w:val="24"/>
          <w:szCs w:val="24"/>
        </w:rPr>
        <w:t>ПОРЯДОК ИЗМЕНЕНИЯ И РАСТОРЖЕНИЯ ДОГОВОРА</w:t>
      </w:r>
    </w:p>
    <w:p w14:paraId="771D043B" w14:textId="2B9C591F" w:rsidR="004E3C1E" w:rsidRPr="006C6E5B" w:rsidRDefault="004E3C1E" w:rsidP="004E3C1E">
      <w:pPr>
        <w:pStyle w:val="ad"/>
        <w:keepNext/>
        <w:numPr>
          <w:ilvl w:val="1"/>
          <w:numId w:val="1"/>
        </w:numPr>
        <w:tabs>
          <w:tab w:val="left" w:pos="426"/>
        </w:tabs>
        <w:autoSpaceDE w:val="0"/>
        <w:autoSpaceDN w:val="0"/>
        <w:spacing w:after="0" w:line="240" w:lineRule="auto"/>
        <w:ind w:left="0" w:firstLine="709"/>
        <w:jc w:val="both"/>
        <w:outlineLvl w:val="0"/>
        <w:rPr>
          <w:rFonts w:ascii="Times New Roman" w:hAnsi="Times New Roman"/>
          <w:b/>
          <w:sz w:val="24"/>
          <w:szCs w:val="24"/>
        </w:rPr>
      </w:pPr>
      <w:r w:rsidRPr="006C6E5B">
        <w:rPr>
          <w:rFonts w:ascii="Times New Roman" w:hAnsi="Times New Roman"/>
          <w:sz w:val="24"/>
          <w:szCs w:val="24"/>
        </w:rPr>
        <w:t>Все изменения и дополнения к Договору действительны лишь в том случае, если они совершены в письменной форме и подписаны Сторонами в соответствии с действующим законодательством. Дополнительные соглашения являются неотъемлемой частью Договора.</w:t>
      </w:r>
    </w:p>
    <w:p w14:paraId="05318B67" w14:textId="77777777" w:rsidR="004E3C1E" w:rsidRPr="006C6E5B" w:rsidRDefault="004E3C1E" w:rsidP="004E3C1E">
      <w:pPr>
        <w:pStyle w:val="2"/>
        <w:numPr>
          <w:ilvl w:val="1"/>
          <w:numId w:val="1"/>
        </w:numPr>
        <w:spacing w:after="0" w:line="240" w:lineRule="auto"/>
        <w:ind w:left="0" w:firstLine="540"/>
        <w:jc w:val="both"/>
      </w:pPr>
      <w:r w:rsidRPr="006C6E5B">
        <w:t>Изменение по соглашению Сторон срока исполнения Договора, и (или) цены Договора, и (или) цены единицы товара, работы услуги, возможны если при его исполнении в связи с распространением новой коронавирусной инфекции, вызванной 2019-NCOV, возникли независящие от Сторон Договора обстоятельства, влекущие невозможность его исполнения на первоначально установленных условиях.</w:t>
      </w:r>
    </w:p>
    <w:p w14:paraId="2813BA07" w14:textId="02B723D1" w:rsidR="004E3C1E" w:rsidRDefault="004E3C1E" w:rsidP="004E3C1E">
      <w:pPr>
        <w:pStyle w:val="2"/>
        <w:spacing w:after="0" w:line="240" w:lineRule="auto"/>
        <w:ind w:firstLine="540"/>
        <w:jc w:val="both"/>
      </w:pPr>
      <w:r w:rsidRPr="004E3C1E">
        <w:t>Предусмотренные настоящим пунктом изменения осуществляются при наличии у Заказчика письменного обоснования необходимости таких изменений с  установленной причинно-следственной связью между последствиями новой коронавирусной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r>
        <w:t>.</w:t>
      </w:r>
    </w:p>
    <w:p w14:paraId="46E5C41E" w14:textId="5A2A787D" w:rsidR="004E3C1E" w:rsidRPr="006C6E5B" w:rsidRDefault="004E3C1E" w:rsidP="004E3C1E">
      <w:pPr>
        <w:pStyle w:val="2"/>
        <w:numPr>
          <w:ilvl w:val="1"/>
          <w:numId w:val="1"/>
        </w:numPr>
        <w:spacing w:after="0" w:line="240" w:lineRule="auto"/>
        <w:ind w:left="0" w:firstLine="540"/>
        <w:jc w:val="both"/>
      </w:pPr>
      <w:r w:rsidRPr="006C6E5B">
        <w:t xml:space="preserve">Договор может быть расторгнут по соглашению Сторон, по решению суда, в случае одностороннего отказа </w:t>
      </w:r>
      <w:r w:rsidR="006C6E5B">
        <w:t>С</w:t>
      </w:r>
      <w:r w:rsidRPr="006C6E5B">
        <w:t xml:space="preserve">тороны </w:t>
      </w:r>
      <w:r w:rsidR="006C6E5B">
        <w:t>Д</w:t>
      </w:r>
      <w:r w:rsidRPr="006C6E5B">
        <w:t xml:space="preserve">оговора от исполнения </w:t>
      </w:r>
      <w:r w:rsidR="006C6E5B">
        <w:t>Д</w:t>
      </w:r>
      <w:r w:rsidRPr="006C6E5B">
        <w:t>оговора в соответствии с гражданским законодательством Российской Федерации</w:t>
      </w:r>
      <w:r w:rsidR="005318E2" w:rsidRPr="006C6E5B">
        <w:t>.</w:t>
      </w:r>
    </w:p>
    <w:p w14:paraId="0C456A1E" w14:textId="57DDC480" w:rsidR="004E3C1E" w:rsidRPr="006C6E5B" w:rsidRDefault="006C6E5B" w:rsidP="004E3C1E">
      <w:pPr>
        <w:pStyle w:val="2"/>
        <w:numPr>
          <w:ilvl w:val="2"/>
          <w:numId w:val="1"/>
        </w:numPr>
        <w:spacing w:after="0" w:line="240" w:lineRule="auto"/>
        <w:ind w:left="0" w:firstLine="540"/>
        <w:jc w:val="both"/>
      </w:pPr>
      <w:r>
        <w:t>Пользователь</w:t>
      </w:r>
      <w:r w:rsidR="004E3C1E" w:rsidRPr="006C6E5B">
        <w:t xml:space="preserve"> вправе принять решение о расторжении </w:t>
      </w:r>
      <w:r>
        <w:t>Д</w:t>
      </w:r>
      <w:r w:rsidR="004E3C1E" w:rsidRPr="006C6E5B">
        <w:t xml:space="preserve">оговора в одностороннем порядке в случае неисполнения или ненадлежащего исполнения </w:t>
      </w:r>
      <w:r>
        <w:t>Сублицензиат</w:t>
      </w:r>
      <w:r>
        <w:t>ом</w:t>
      </w:r>
      <w:r>
        <w:t xml:space="preserve"> </w:t>
      </w:r>
      <w:r w:rsidR="004E3C1E" w:rsidRPr="006C6E5B">
        <w:t xml:space="preserve">своих обязательств по </w:t>
      </w:r>
      <w:r>
        <w:t>Д</w:t>
      </w:r>
      <w:r w:rsidR="004E3C1E" w:rsidRPr="006C6E5B">
        <w:t>оговору.</w:t>
      </w:r>
    </w:p>
    <w:p w14:paraId="0EF2E817" w14:textId="4D520943" w:rsidR="004E3C1E" w:rsidRPr="006C6E5B" w:rsidRDefault="006C6E5B" w:rsidP="004E3C1E">
      <w:pPr>
        <w:pStyle w:val="2"/>
        <w:numPr>
          <w:ilvl w:val="2"/>
          <w:numId w:val="1"/>
        </w:numPr>
        <w:spacing w:after="0" w:line="240" w:lineRule="auto"/>
        <w:ind w:left="0" w:firstLine="540"/>
        <w:jc w:val="both"/>
      </w:pPr>
      <w:r>
        <w:t xml:space="preserve">Сублицензиат </w:t>
      </w:r>
      <w:r w:rsidR="004E3C1E" w:rsidRPr="006C6E5B">
        <w:t xml:space="preserve">вправе принять решение об одностороннем отказе от исполнения </w:t>
      </w:r>
      <w:r>
        <w:t>Д</w:t>
      </w:r>
      <w:r w:rsidR="004E3C1E" w:rsidRPr="006C6E5B">
        <w:t>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005318E2" w:rsidRPr="006C6E5B">
        <w:t>.</w:t>
      </w:r>
    </w:p>
    <w:p w14:paraId="780D38F4" w14:textId="52598059" w:rsidR="004E3C1E" w:rsidRPr="006C6E5B" w:rsidRDefault="004E3C1E" w:rsidP="004E3C1E">
      <w:pPr>
        <w:pStyle w:val="2"/>
        <w:numPr>
          <w:ilvl w:val="2"/>
          <w:numId w:val="1"/>
        </w:numPr>
        <w:spacing w:after="0" w:line="240" w:lineRule="auto"/>
        <w:ind w:left="0" w:firstLine="540"/>
        <w:jc w:val="both"/>
      </w:pPr>
      <w:r w:rsidRPr="006C6E5B">
        <w:t xml:space="preserve">В случае расторжения </w:t>
      </w:r>
      <w:r w:rsidR="006C6E5B">
        <w:t>Д</w:t>
      </w:r>
      <w:r w:rsidRPr="006C6E5B">
        <w:t xml:space="preserve">оговора в связи с односторонним отказом </w:t>
      </w:r>
      <w:r w:rsidR="006C6E5B">
        <w:t>С</w:t>
      </w:r>
      <w:r w:rsidRPr="006C6E5B">
        <w:t xml:space="preserve">тороны </w:t>
      </w:r>
      <w:r w:rsidR="006C6E5B">
        <w:t>Д</w:t>
      </w:r>
      <w:r w:rsidRPr="006C6E5B">
        <w:t xml:space="preserve">оговора от исполнения </w:t>
      </w:r>
      <w:r w:rsidR="006C6E5B">
        <w:t>Д</w:t>
      </w:r>
      <w:r w:rsidRPr="006C6E5B">
        <w:t xml:space="preserve">оговора другая </w:t>
      </w:r>
      <w:r w:rsidR="006C6E5B">
        <w:t>С</w:t>
      </w:r>
      <w:r w:rsidRPr="006C6E5B">
        <w:t xml:space="preserve">торона </w:t>
      </w:r>
      <w:r w:rsidR="006C6E5B">
        <w:t>Д</w:t>
      </w:r>
      <w:r w:rsidRPr="006C6E5B">
        <w:t>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2041DCEE" w14:textId="77777777" w:rsidR="005318E2" w:rsidRDefault="005318E2" w:rsidP="005318E2">
      <w:pPr>
        <w:numPr>
          <w:ilvl w:val="0"/>
          <w:numId w:val="1"/>
        </w:numPr>
        <w:tabs>
          <w:tab w:val="left" w:pos="426"/>
        </w:tabs>
        <w:autoSpaceDE w:val="0"/>
        <w:autoSpaceDN w:val="0"/>
        <w:spacing w:before="120" w:after="120" w:line="240" w:lineRule="auto"/>
        <w:ind w:left="714" w:hanging="357"/>
        <w:jc w:val="center"/>
        <w:outlineLvl w:val="0"/>
        <w:rPr>
          <w:rFonts w:ascii="Times New Roman" w:hAnsi="Times New Roman"/>
          <w:b/>
          <w:sz w:val="24"/>
          <w:szCs w:val="24"/>
        </w:rPr>
      </w:pPr>
      <w:r>
        <w:rPr>
          <w:rFonts w:ascii="Times New Roman" w:hAnsi="Times New Roman"/>
          <w:b/>
          <w:sz w:val="24"/>
          <w:szCs w:val="24"/>
        </w:rPr>
        <w:t>ЗАКЛЮЧИТЕЛЬНЫЕ ПОЛОЖЕНИЯ</w:t>
      </w:r>
    </w:p>
    <w:p w14:paraId="19C555A1" w14:textId="77777777" w:rsidR="005318E2" w:rsidRDefault="005318E2" w:rsidP="005318E2">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 xml:space="preserve">Договор составлен в трех экземплярах, имеющих одинаковую юридическую силу, один для Пользователя, второй для Сублицензиата и третий для передачи Правообладателю </w:t>
      </w:r>
      <w:r>
        <w:rPr>
          <w:rFonts w:ascii="Times New Roman" w:hAnsi="Times New Roman"/>
          <w:sz w:val="24"/>
          <w:szCs w:val="24"/>
        </w:rPr>
        <w:lastRenderedPageBreak/>
        <w:t>(Лицензиару). Обязанность по передаче третьего экземпляра Правообладателю (Лицензиару) возложена на Сублицензиата.</w:t>
      </w:r>
    </w:p>
    <w:p w14:paraId="4272B9AF" w14:textId="77777777" w:rsidR="005318E2" w:rsidRDefault="005318E2" w:rsidP="005318E2">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 xml:space="preserve">Договор вступает в силу с даты его подписания и действует до полного исполнения Сторонами принятых обязательств, но не позднее </w:t>
      </w:r>
      <w:r w:rsidRPr="00C311CB">
        <w:rPr>
          <w:rFonts w:ascii="Times New Roman" w:hAnsi="Times New Roman"/>
          <w:sz w:val="24"/>
          <w:szCs w:val="24"/>
        </w:rPr>
        <w:t>31.05.2022 г.</w:t>
      </w:r>
    </w:p>
    <w:p w14:paraId="464A5141" w14:textId="77777777" w:rsidR="005318E2" w:rsidRDefault="005318E2" w:rsidP="005318E2">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Переход исключительного права на Программное обеспечение к новому правообладателю не является основанием для изменения или расторжения Договора.</w:t>
      </w:r>
    </w:p>
    <w:p w14:paraId="4B287933" w14:textId="77777777" w:rsidR="005318E2" w:rsidRDefault="005318E2" w:rsidP="005318E2">
      <w:pPr>
        <w:numPr>
          <w:ilvl w:val="1"/>
          <w:numId w:val="1"/>
        </w:numPr>
        <w:tabs>
          <w:tab w:val="left" w:pos="1134"/>
        </w:tabs>
        <w:autoSpaceDE w:val="0"/>
        <w:autoSpaceDN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Во всем остальном, что не предусмотрено Договором, Стороны руководствуются законодательством Российской Федерации.</w:t>
      </w:r>
    </w:p>
    <w:p w14:paraId="7E26596E" w14:textId="77777777" w:rsidR="005318E2" w:rsidRPr="004E3C1E" w:rsidRDefault="005318E2" w:rsidP="005318E2">
      <w:pPr>
        <w:pStyle w:val="2"/>
        <w:spacing w:after="0" w:line="240" w:lineRule="auto"/>
        <w:jc w:val="both"/>
        <w:rPr>
          <w:sz w:val="22"/>
          <w:szCs w:val="22"/>
        </w:rPr>
      </w:pPr>
    </w:p>
    <w:p w14:paraId="2017EBB1" w14:textId="77777777" w:rsidR="005318E2" w:rsidRDefault="005318E2" w:rsidP="005318E2">
      <w:pPr>
        <w:keepNext/>
        <w:tabs>
          <w:tab w:val="left" w:pos="426"/>
        </w:tabs>
        <w:autoSpaceDE w:val="0"/>
        <w:autoSpaceDN w:val="0"/>
        <w:spacing w:after="0" w:line="240" w:lineRule="auto"/>
        <w:ind w:left="720"/>
        <w:outlineLvl w:val="0"/>
        <w:rPr>
          <w:rFonts w:ascii="Times New Roman" w:hAnsi="Times New Roman"/>
          <w:b/>
          <w:sz w:val="24"/>
          <w:szCs w:val="24"/>
        </w:rPr>
      </w:pPr>
    </w:p>
    <w:p w14:paraId="2369D199" w14:textId="529A891A" w:rsidR="00AC03E3" w:rsidRPr="005318E2" w:rsidRDefault="00D72A55" w:rsidP="005318E2">
      <w:pPr>
        <w:pStyle w:val="ad"/>
        <w:keepNext/>
        <w:numPr>
          <w:ilvl w:val="0"/>
          <w:numId w:val="1"/>
        </w:numPr>
        <w:tabs>
          <w:tab w:val="left" w:pos="426"/>
        </w:tabs>
        <w:autoSpaceDE w:val="0"/>
        <w:autoSpaceDN w:val="0"/>
        <w:spacing w:after="0" w:line="240" w:lineRule="auto"/>
        <w:jc w:val="center"/>
        <w:outlineLvl w:val="0"/>
        <w:rPr>
          <w:rFonts w:ascii="Times New Roman" w:hAnsi="Times New Roman"/>
          <w:b/>
          <w:sz w:val="24"/>
          <w:szCs w:val="24"/>
        </w:rPr>
      </w:pPr>
      <w:r w:rsidRPr="005318E2">
        <w:rPr>
          <w:rFonts w:ascii="Times New Roman" w:hAnsi="Times New Roman"/>
          <w:b/>
          <w:sz w:val="24"/>
          <w:szCs w:val="24"/>
        </w:rPr>
        <w:t>РЕКВИЗИТЫ И ПОДПИСИ СТОРОН</w:t>
      </w:r>
    </w:p>
    <w:p w14:paraId="2D9AAEBA" w14:textId="77777777" w:rsidR="00AC03E3" w:rsidRDefault="00AC03E3">
      <w:pPr>
        <w:keepNext/>
        <w:autoSpaceDE w:val="0"/>
        <w:autoSpaceDN w:val="0"/>
        <w:spacing w:after="0" w:line="240" w:lineRule="auto"/>
        <w:ind w:firstLine="720"/>
        <w:jc w:val="both"/>
        <w:rPr>
          <w:rFonts w:ascii="Times New Roman" w:hAnsi="Times New Roman"/>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965"/>
        <w:gridCol w:w="4533"/>
      </w:tblGrid>
      <w:tr w:rsidR="00AC03E3" w14:paraId="03248CAD" w14:textId="77777777">
        <w:tc>
          <w:tcPr>
            <w:tcW w:w="4965" w:type="dxa"/>
            <w:tcBorders>
              <w:top w:val="nil"/>
              <w:left w:val="nil"/>
              <w:bottom w:val="nil"/>
              <w:right w:val="nil"/>
            </w:tcBorders>
          </w:tcPr>
          <w:p w14:paraId="222DEEBD" w14:textId="77777777" w:rsidR="00AC03E3" w:rsidRDefault="00D72A55">
            <w:pPr>
              <w:keepNext/>
              <w:shd w:val="clear" w:color="auto" w:fill="FFFFFF"/>
              <w:autoSpaceDE w:val="0"/>
              <w:autoSpaceDN w:val="0"/>
              <w:spacing w:after="0" w:line="240" w:lineRule="auto"/>
              <w:rPr>
                <w:rFonts w:ascii="Times New Roman" w:hAnsi="Times New Roman"/>
                <w:b/>
                <w:sz w:val="24"/>
                <w:szCs w:val="24"/>
                <w:lang w:eastAsia="ru-RU"/>
              </w:rPr>
            </w:pPr>
            <w:r>
              <w:rPr>
                <w:rFonts w:ascii="Times New Roman" w:hAnsi="Times New Roman"/>
                <w:b/>
                <w:sz w:val="24"/>
                <w:szCs w:val="24"/>
                <w:lang w:eastAsia="ru-RU"/>
              </w:rPr>
              <w:t>Пользователь</w:t>
            </w:r>
          </w:p>
          <w:p w14:paraId="572C81FB" w14:textId="77777777" w:rsidR="00AC03E3" w:rsidRDefault="00D72A55">
            <w:pPr>
              <w:keepNext/>
              <w:autoSpaceDE w:val="0"/>
              <w:autoSpaceDN w:val="0"/>
              <w:spacing w:after="0" w:line="240" w:lineRule="auto"/>
              <w:rPr>
                <w:rFonts w:ascii="Times New Roman" w:hAnsi="Times New Roman"/>
                <w:sz w:val="24"/>
                <w:szCs w:val="24"/>
                <w:lang w:eastAsia="ru-RU"/>
              </w:rPr>
            </w:pPr>
            <w:r>
              <w:rPr>
                <w:rFonts w:ascii="Times New Roman" w:hAnsi="Times New Roman"/>
                <w:b/>
                <w:sz w:val="24"/>
                <w:szCs w:val="24"/>
                <w:lang w:eastAsia="ru-RU"/>
              </w:rPr>
              <w:t>Государственное областное автономное учреждение социального обслуживания населения «Кольский комплексный центр социального обслуживания населения»</w:t>
            </w:r>
          </w:p>
          <w:p w14:paraId="6183524C" w14:textId="77777777" w:rsidR="00AC03E3" w:rsidRDefault="00D72A55">
            <w:pPr>
              <w:keepNext/>
              <w:autoSpaceDE w:val="0"/>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ИНН 5105031492 КПП 510501001</w:t>
            </w:r>
          </w:p>
          <w:p w14:paraId="05F91ED4" w14:textId="77777777" w:rsidR="00AC03E3" w:rsidRDefault="00D72A55">
            <w:pPr>
              <w:keepNext/>
              <w:autoSpaceDE w:val="0"/>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Юридический адрес: 184381, Мурманская область, г. Кола, ул. Красноармейская, 23</w:t>
            </w:r>
          </w:p>
          <w:p w14:paraId="4120701A" w14:textId="77777777" w:rsidR="00AC03E3" w:rsidRDefault="00D72A55">
            <w:pPr>
              <w:keepNext/>
              <w:autoSpaceDE w:val="0"/>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Почтовый адрес: 184381, Мурманская область, г. Кола, ул. Красноармейская, 23</w:t>
            </w:r>
          </w:p>
        </w:tc>
        <w:tc>
          <w:tcPr>
            <w:tcW w:w="4533" w:type="dxa"/>
            <w:tcBorders>
              <w:top w:val="nil"/>
              <w:left w:val="nil"/>
              <w:bottom w:val="nil"/>
              <w:right w:val="nil"/>
            </w:tcBorders>
          </w:tcPr>
          <w:p w14:paraId="14795B0F" w14:textId="77777777" w:rsidR="00AC03E3" w:rsidRDefault="00D72A55">
            <w:pPr>
              <w:keepNext/>
              <w:shd w:val="clear" w:color="auto" w:fill="FFFFFF"/>
              <w:autoSpaceDE w:val="0"/>
              <w:autoSpaceDN w:val="0"/>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Сублицензиат </w:t>
            </w:r>
          </w:p>
          <w:p w14:paraId="0EA6F81D" w14:textId="77777777" w:rsidR="00AC03E3" w:rsidRDefault="00AC03E3">
            <w:pPr>
              <w:keepNext/>
              <w:autoSpaceDE w:val="0"/>
              <w:autoSpaceDN w:val="0"/>
              <w:spacing w:after="0" w:line="240" w:lineRule="auto"/>
              <w:jc w:val="both"/>
              <w:rPr>
                <w:rFonts w:ascii="Times New Roman" w:hAnsi="Times New Roman"/>
                <w:sz w:val="24"/>
                <w:szCs w:val="24"/>
                <w:lang w:eastAsia="ru-RU"/>
              </w:rPr>
            </w:pPr>
          </w:p>
          <w:p w14:paraId="368923B6" w14:textId="77777777" w:rsidR="00AC03E3" w:rsidRDefault="00AC03E3">
            <w:pPr>
              <w:keepNext/>
              <w:shd w:val="clear" w:color="auto" w:fill="FFFFFF"/>
              <w:autoSpaceDE w:val="0"/>
              <w:autoSpaceDN w:val="0"/>
              <w:spacing w:after="0" w:line="240" w:lineRule="auto"/>
              <w:rPr>
                <w:rFonts w:ascii="Times New Roman" w:hAnsi="Times New Roman"/>
                <w:b/>
                <w:sz w:val="24"/>
                <w:szCs w:val="24"/>
                <w:lang w:eastAsia="ru-RU"/>
              </w:rPr>
            </w:pPr>
          </w:p>
          <w:p w14:paraId="462BD947" w14:textId="77777777" w:rsidR="00AC03E3" w:rsidRDefault="00AC03E3">
            <w:pPr>
              <w:keepNext/>
              <w:shd w:val="clear" w:color="auto" w:fill="FFFFFF"/>
              <w:autoSpaceDE w:val="0"/>
              <w:autoSpaceDN w:val="0"/>
              <w:spacing w:after="0" w:line="240" w:lineRule="auto"/>
              <w:jc w:val="both"/>
              <w:rPr>
                <w:rFonts w:ascii="Times New Roman" w:hAnsi="Times New Roman"/>
                <w:b/>
                <w:sz w:val="24"/>
                <w:szCs w:val="24"/>
                <w:lang w:eastAsia="ru-RU"/>
              </w:rPr>
            </w:pPr>
          </w:p>
          <w:p w14:paraId="1B3B62AB" w14:textId="77777777" w:rsidR="00AC03E3" w:rsidRDefault="00AC03E3">
            <w:pPr>
              <w:keepNext/>
              <w:shd w:val="clear" w:color="auto" w:fill="FFFFFF"/>
              <w:autoSpaceDE w:val="0"/>
              <w:autoSpaceDN w:val="0"/>
              <w:spacing w:after="0" w:line="240" w:lineRule="auto"/>
              <w:jc w:val="both"/>
              <w:rPr>
                <w:rFonts w:ascii="Times New Roman" w:hAnsi="Times New Roman"/>
                <w:b/>
                <w:sz w:val="24"/>
                <w:szCs w:val="24"/>
                <w:lang w:eastAsia="ru-RU"/>
              </w:rPr>
            </w:pPr>
          </w:p>
          <w:p w14:paraId="504506D9" w14:textId="77777777" w:rsidR="00AC03E3" w:rsidRDefault="00AC03E3">
            <w:pPr>
              <w:keepNext/>
              <w:shd w:val="clear" w:color="auto" w:fill="FFFFFF"/>
              <w:autoSpaceDE w:val="0"/>
              <w:autoSpaceDN w:val="0"/>
              <w:spacing w:after="0" w:line="240" w:lineRule="auto"/>
              <w:rPr>
                <w:rFonts w:ascii="Times New Roman" w:hAnsi="Times New Roman"/>
                <w:b/>
                <w:sz w:val="24"/>
                <w:szCs w:val="24"/>
                <w:lang w:eastAsia="ru-RU"/>
              </w:rPr>
            </w:pPr>
          </w:p>
        </w:tc>
      </w:tr>
      <w:tr w:rsidR="00AC03E3" w14:paraId="0B8ABC7E" w14:textId="77777777">
        <w:tc>
          <w:tcPr>
            <w:tcW w:w="4965" w:type="dxa"/>
            <w:tcBorders>
              <w:top w:val="nil"/>
              <w:left w:val="nil"/>
              <w:bottom w:val="nil"/>
              <w:right w:val="nil"/>
            </w:tcBorders>
          </w:tcPr>
          <w:p w14:paraId="2C357428" w14:textId="77777777" w:rsidR="00AC03E3" w:rsidRDefault="00D72A55">
            <w:pPr>
              <w:pStyle w:val="a4"/>
              <w:rPr>
                <w:rFonts w:ascii="Times New Roman" w:hAnsi="Times New Roman"/>
                <w:sz w:val="24"/>
                <w:szCs w:val="24"/>
              </w:rPr>
            </w:pPr>
            <w:r>
              <w:rPr>
                <w:rFonts w:ascii="Times New Roman" w:hAnsi="Times New Roman"/>
                <w:sz w:val="24"/>
                <w:szCs w:val="24"/>
              </w:rPr>
              <w:t>Казначейский счет 03224643470000004900</w:t>
            </w:r>
          </w:p>
          <w:p w14:paraId="19B5FBED" w14:textId="77777777" w:rsidR="00AC03E3" w:rsidRDefault="00D72A55">
            <w:pPr>
              <w:pStyle w:val="a4"/>
              <w:rPr>
                <w:rFonts w:ascii="Times New Roman" w:hAnsi="Times New Roman"/>
                <w:color w:val="000000"/>
                <w:spacing w:val="-1"/>
                <w:sz w:val="24"/>
                <w:szCs w:val="24"/>
              </w:rPr>
            </w:pPr>
            <w:r>
              <w:rPr>
                <w:rFonts w:ascii="Times New Roman" w:hAnsi="Times New Roman"/>
                <w:color w:val="000000"/>
                <w:spacing w:val="-1"/>
                <w:sz w:val="24"/>
                <w:szCs w:val="24"/>
              </w:rPr>
              <w:t>ЕКС 40102810745370000041</w:t>
            </w:r>
          </w:p>
          <w:p w14:paraId="758E71F6" w14:textId="77777777" w:rsidR="00AC03E3" w:rsidRDefault="00D72A55">
            <w:pPr>
              <w:pStyle w:val="a4"/>
              <w:rPr>
                <w:rFonts w:ascii="Times New Roman" w:hAnsi="Times New Roman"/>
                <w:color w:val="000000"/>
                <w:spacing w:val="-1"/>
                <w:sz w:val="24"/>
                <w:szCs w:val="24"/>
              </w:rPr>
            </w:pPr>
            <w:r>
              <w:rPr>
                <w:rFonts w:ascii="Times New Roman" w:hAnsi="Times New Roman"/>
                <w:color w:val="000000"/>
                <w:spacing w:val="-1"/>
                <w:sz w:val="24"/>
                <w:szCs w:val="24"/>
              </w:rPr>
              <w:t>Министерство финансов Мурманской области</w:t>
            </w:r>
          </w:p>
          <w:p w14:paraId="74B6D36A" w14:textId="77777777" w:rsidR="00AC03E3" w:rsidRDefault="00D72A55">
            <w:pPr>
              <w:pStyle w:val="a4"/>
              <w:rPr>
                <w:rFonts w:ascii="Times New Roman" w:hAnsi="Times New Roman"/>
                <w:sz w:val="24"/>
                <w:szCs w:val="24"/>
              </w:rPr>
            </w:pPr>
            <w:r>
              <w:rPr>
                <w:rFonts w:ascii="Times New Roman" w:hAnsi="Times New Roman"/>
                <w:sz w:val="24"/>
                <w:szCs w:val="24"/>
              </w:rPr>
              <w:t>(ГОАУСОН «Кольский КЦСОН»</w:t>
            </w:r>
            <w:r>
              <w:rPr>
                <w:rFonts w:ascii="Times New Roman" w:hAnsi="Times New Roman"/>
                <w:color w:val="000000"/>
                <w:spacing w:val="2"/>
                <w:sz w:val="24"/>
                <w:szCs w:val="24"/>
              </w:rPr>
              <w:t xml:space="preserve"> </w:t>
            </w:r>
            <w:r>
              <w:rPr>
                <w:rFonts w:ascii="Times New Roman" w:hAnsi="Times New Roman"/>
                <w:sz w:val="24"/>
                <w:szCs w:val="24"/>
                <w:u w:val="single"/>
              </w:rPr>
              <w:t>л/с 30496Щ21570</w:t>
            </w:r>
            <w:r>
              <w:rPr>
                <w:rFonts w:ascii="Times New Roman" w:hAnsi="Times New Roman"/>
                <w:sz w:val="24"/>
                <w:szCs w:val="24"/>
              </w:rPr>
              <w:t>)</w:t>
            </w:r>
          </w:p>
          <w:p w14:paraId="24D97CD3" w14:textId="32A6BECB" w:rsidR="00AC03E3" w:rsidRDefault="00D72A55">
            <w:pPr>
              <w:pStyle w:val="a4"/>
              <w:rPr>
                <w:rFonts w:ascii="Times New Roman" w:hAnsi="Times New Roman"/>
                <w:sz w:val="24"/>
                <w:szCs w:val="24"/>
              </w:rPr>
            </w:pPr>
            <w:r>
              <w:rPr>
                <w:rFonts w:ascii="Times New Roman" w:hAnsi="Times New Roman"/>
                <w:sz w:val="24"/>
                <w:szCs w:val="24"/>
              </w:rPr>
              <w:t>ОТДЕЛЕНИЕ МУРМАНСК БАНКА РОССИИ//УФК по Мурманской области г. Мурманск</w:t>
            </w:r>
          </w:p>
          <w:p w14:paraId="4696731C" w14:textId="77777777" w:rsidR="00AC03E3" w:rsidRDefault="00D72A55">
            <w:pPr>
              <w:pStyle w:val="a4"/>
              <w:rPr>
                <w:rFonts w:ascii="Times New Roman" w:hAnsi="Times New Roman"/>
                <w:color w:val="000000"/>
                <w:spacing w:val="-4"/>
                <w:sz w:val="24"/>
                <w:szCs w:val="24"/>
              </w:rPr>
            </w:pPr>
            <w:r>
              <w:rPr>
                <w:rFonts w:ascii="Times New Roman" w:hAnsi="Times New Roman"/>
                <w:sz w:val="24"/>
                <w:szCs w:val="24"/>
              </w:rPr>
              <w:t xml:space="preserve">БИК ТОФК </w:t>
            </w:r>
            <w:r>
              <w:rPr>
                <w:rFonts w:ascii="Times New Roman" w:hAnsi="Times New Roman"/>
                <w:color w:val="000000"/>
                <w:spacing w:val="-4"/>
                <w:sz w:val="24"/>
                <w:szCs w:val="24"/>
              </w:rPr>
              <w:t>014705901</w:t>
            </w:r>
          </w:p>
          <w:p w14:paraId="14CAC574" w14:textId="77777777" w:rsidR="00AC03E3" w:rsidRDefault="00AC03E3">
            <w:pPr>
              <w:pStyle w:val="a4"/>
              <w:rPr>
                <w:rFonts w:ascii="Times New Roman" w:hAnsi="Times New Roman"/>
                <w:color w:val="000000"/>
                <w:spacing w:val="-4"/>
                <w:sz w:val="24"/>
                <w:szCs w:val="24"/>
              </w:rPr>
            </w:pPr>
          </w:p>
          <w:p w14:paraId="4205A32B" w14:textId="77777777" w:rsidR="00AC03E3" w:rsidRDefault="00AC03E3">
            <w:pPr>
              <w:pStyle w:val="a4"/>
              <w:rPr>
                <w:rFonts w:ascii="Times New Roman" w:hAnsi="Times New Roman"/>
                <w:sz w:val="24"/>
                <w:szCs w:val="24"/>
              </w:rPr>
            </w:pPr>
          </w:p>
          <w:p w14:paraId="6D519304" w14:textId="5AD9FD2A" w:rsidR="00AC03E3" w:rsidRDefault="00C311CB">
            <w:pPr>
              <w:pStyle w:val="a4"/>
              <w:rPr>
                <w:rFonts w:ascii="Times New Roman" w:hAnsi="Times New Roman"/>
                <w:sz w:val="24"/>
                <w:szCs w:val="24"/>
              </w:rPr>
            </w:pPr>
            <w:r>
              <w:rPr>
                <w:rFonts w:ascii="Times New Roman" w:hAnsi="Times New Roman"/>
                <w:sz w:val="24"/>
                <w:szCs w:val="24"/>
              </w:rPr>
              <w:t>Д</w:t>
            </w:r>
            <w:r w:rsidR="00D72A55">
              <w:rPr>
                <w:rFonts w:ascii="Times New Roman" w:hAnsi="Times New Roman"/>
                <w:sz w:val="24"/>
                <w:szCs w:val="24"/>
              </w:rPr>
              <w:t xml:space="preserve">иректор </w:t>
            </w:r>
          </w:p>
          <w:p w14:paraId="6D81FDF5" w14:textId="77777777" w:rsidR="00AC03E3" w:rsidRDefault="00D72A55">
            <w:pPr>
              <w:pStyle w:val="a4"/>
              <w:rPr>
                <w:rFonts w:ascii="Times New Roman" w:hAnsi="Times New Roman"/>
                <w:sz w:val="24"/>
                <w:szCs w:val="24"/>
              </w:rPr>
            </w:pPr>
            <w:r>
              <w:rPr>
                <w:rFonts w:ascii="Times New Roman" w:hAnsi="Times New Roman"/>
                <w:sz w:val="24"/>
                <w:szCs w:val="24"/>
              </w:rPr>
              <w:t>ГОАУСОН «Кольский КЦСОН»</w:t>
            </w:r>
          </w:p>
          <w:p w14:paraId="2EF8836F" w14:textId="2CC68F82" w:rsidR="00AC03E3" w:rsidRDefault="00D72A55">
            <w:pPr>
              <w:pStyle w:val="a4"/>
              <w:rPr>
                <w:rFonts w:ascii="Times New Roman" w:hAnsi="Times New Roman"/>
                <w:sz w:val="24"/>
                <w:szCs w:val="24"/>
              </w:rPr>
            </w:pPr>
            <w:r>
              <w:rPr>
                <w:rFonts w:ascii="Times New Roman" w:hAnsi="Times New Roman"/>
                <w:sz w:val="24"/>
                <w:szCs w:val="24"/>
              </w:rPr>
              <w:t xml:space="preserve">__________________ </w:t>
            </w:r>
            <w:r w:rsidR="00C311CB">
              <w:rPr>
                <w:rFonts w:ascii="Times New Roman" w:hAnsi="Times New Roman"/>
                <w:sz w:val="24"/>
                <w:szCs w:val="24"/>
              </w:rPr>
              <w:t>Н.Г. Гришина</w:t>
            </w:r>
            <w:r>
              <w:rPr>
                <w:rFonts w:ascii="Times New Roman" w:hAnsi="Times New Roman"/>
                <w:sz w:val="24"/>
                <w:szCs w:val="24"/>
              </w:rPr>
              <w:t xml:space="preserve">                               </w:t>
            </w:r>
          </w:p>
          <w:p w14:paraId="0ED714AA" w14:textId="77777777" w:rsidR="00AC03E3" w:rsidRDefault="00D72A55">
            <w:pPr>
              <w:widowControl w:val="0"/>
              <w:autoSpaceDE w:val="0"/>
              <w:autoSpaceDN w:val="0"/>
              <w:spacing w:line="240" w:lineRule="exact"/>
              <w:outlineLvl w:val="0"/>
              <w:rPr>
                <w:rFonts w:ascii="Times New Roman" w:hAnsi="Times New Roman"/>
                <w:sz w:val="24"/>
                <w:szCs w:val="24"/>
              </w:rPr>
            </w:pPr>
            <w:proofErr w:type="spellStart"/>
            <w:r>
              <w:rPr>
                <w:rFonts w:ascii="Times New Roman" w:hAnsi="Times New Roman"/>
                <w:sz w:val="24"/>
                <w:szCs w:val="24"/>
              </w:rPr>
              <w:t>м.п</w:t>
            </w:r>
            <w:proofErr w:type="spellEnd"/>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6C408157" w14:textId="77777777" w:rsidR="00AC03E3" w:rsidRDefault="00AC03E3">
            <w:pPr>
              <w:keepNext/>
              <w:autoSpaceDE w:val="0"/>
              <w:autoSpaceDN w:val="0"/>
              <w:spacing w:after="0" w:line="240" w:lineRule="auto"/>
              <w:ind w:right="179"/>
              <w:rPr>
                <w:rFonts w:ascii="Times New Roman" w:hAnsi="Times New Roman"/>
                <w:sz w:val="24"/>
                <w:szCs w:val="24"/>
                <w:lang w:eastAsia="ru-RU"/>
              </w:rPr>
            </w:pPr>
          </w:p>
        </w:tc>
        <w:tc>
          <w:tcPr>
            <w:tcW w:w="4533" w:type="dxa"/>
            <w:tcBorders>
              <w:top w:val="nil"/>
              <w:left w:val="nil"/>
              <w:bottom w:val="nil"/>
              <w:right w:val="nil"/>
            </w:tcBorders>
          </w:tcPr>
          <w:p w14:paraId="01AEE0AB" w14:textId="77777777" w:rsidR="00AC03E3" w:rsidRDefault="00AC03E3">
            <w:pPr>
              <w:keepNext/>
              <w:autoSpaceDE w:val="0"/>
              <w:autoSpaceDN w:val="0"/>
              <w:spacing w:after="0" w:line="240" w:lineRule="auto"/>
              <w:rPr>
                <w:rFonts w:ascii="Times New Roman" w:hAnsi="Times New Roman"/>
                <w:sz w:val="24"/>
                <w:szCs w:val="24"/>
                <w:lang w:eastAsia="ru-RU"/>
              </w:rPr>
            </w:pPr>
          </w:p>
          <w:p w14:paraId="2CEDAF8D" w14:textId="77777777" w:rsidR="00AC03E3" w:rsidRDefault="00AC03E3">
            <w:pPr>
              <w:keepNext/>
              <w:autoSpaceDE w:val="0"/>
              <w:autoSpaceDN w:val="0"/>
              <w:spacing w:after="0" w:line="240" w:lineRule="auto"/>
              <w:rPr>
                <w:rFonts w:ascii="Times New Roman" w:hAnsi="Times New Roman"/>
                <w:sz w:val="24"/>
                <w:szCs w:val="24"/>
                <w:lang w:eastAsia="ru-RU"/>
              </w:rPr>
            </w:pPr>
          </w:p>
          <w:p w14:paraId="35748D3E" w14:textId="77777777" w:rsidR="00AC03E3" w:rsidRDefault="00AC03E3">
            <w:pPr>
              <w:keepNext/>
              <w:autoSpaceDE w:val="0"/>
              <w:autoSpaceDN w:val="0"/>
              <w:spacing w:after="0" w:line="240" w:lineRule="auto"/>
              <w:rPr>
                <w:rFonts w:ascii="Times New Roman" w:hAnsi="Times New Roman"/>
                <w:sz w:val="24"/>
                <w:szCs w:val="24"/>
                <w:lang w:eastAsia="ru-RU"/>
              </w:rPr>
            </w:pPr>
          </w:p>
          <w:p w14:paraId="535B45E9" w14:textId="77777777" w:rsidR="00AC03E3" w:rsidRDefault="00AC03E3">
            <w:pPr>
              <w:keepNext/>
              <w:autoSpaceDE w:val="0"/>
              <w:autoSpaceDN w:val="0"/>
              <w:spacing w:after="0" w:line="240" w:lineRule="auto"/>
              <w:rPr>
                <w:rFonts w:ascii="Times New Roman" w:hAnsi="Times New Roman"/>
                <w:sz w:val="24"/>
                <w:szCs w:val="24"/>
                <w:lang w:eastAsia="ru-RU"/>
              </w:rPr>
            </w:pPr>
          </w:p>
          <w:p w14:paraId="6F95D2EF" w14:textId="77777777" w:rsidR="00AC03E3" w:rsidRDefault="00AC03E3">
            <w:pPr>
              <w:keepNext/>
              <w:autoSpaceDE w:val="0"/>
              <w:autoSpaceDN w:val="0"/>
              <w:spacing w:after="0" w:line="240" w:lineRule="auto"/>
              <w:rPr>
                <w:rFonts w:ascii="Times New Roman" w:hAnsi="Times New Roman"/>
                <w:sz w:val="24"/>
                <w:szCs w:val="24"/>
                <w:lang w:eastAsia="ru-RU"/>
              </w:rPr>
            </w:pPr>
          </w:p>
          <w:p w14:paraId="61CA0C1D" w14:textId="77777777" w:rsidR="00AC03E3" w:rsidRDefault="00AC03E3">
            <w:pPr>
              <w:keepNext/>
              <w:autoSpaceDE w:val="0"/>
              <w:autoSpaceDN w:val="0"/>
              <w:spacing w:after="0" w:line="240" w:lineRule="auto"/>
              <w:rPr>
                <w:rFonts w:ascii="Times New Roman" w:hAnsi="Times New Roman"/>
                <w:sz w:val="24"/>
                <w:szCs w:val="24"/>
                <w:lang w:eastAsia="ru-RU"/>
              </w:rPr>
            </w:pPr>
          </w:p>
          <w:p w14:paraId="1F3FA6F4" w14:textId="77777777" w:rsidR="00AC03E3" w:rsidRDefault="00AC03E3">
            <w:pPr>
              <w:keepNext/>
              <w:autoSpaceDE w:val="0"/>
              <w:autoSpaceDN w:val="0"/>
              <w:spacing w:after="0" w:line="240" w:lineRule="auto"/>
              <w:rPr>
                <w:rFonts w:ascii="Times New Roman" w:hAnsi="Times New Roman"/>
                <w:sz w:val="24"/>
                <w:szCs w:val="24"/>
                <w:lang w:eastAsia="ru-RU"/>
              </w:rPr>
            </w:pPr>
          </w:p>
          <w:p w14:paraId="67F4A020" w14:textId="77777777" w:rsidR="00AC03E3" w:rsidRDefault="00AC03E3">
            <w:pPr>
              <w:keepNext/>
              <w:autoSpaceDE w:val="0"/>
              <w:autoSpaceDN w:val="0"/>
              <w:spacing w:after="0" w:line="240" w:lineRule="auto"/>
              <w:rPr>
                <w:rFonts w:ascii="Times New Roman" w:hAnsi="Times New Roman"/>
                <w:sz w:val="24"/>
                <w:szCs w:val="24"/>
                <w:lang w:eastAsia="ru-RU"/>
              </w:rPr>
            </w:pPr>
          </w:p>
          <w:p w14:paraId="2EAFE263" w14:textId="77777777" w:rsidR="00AC03E3" w:rsidRDefault="00AC03E3">
            <w:pPr>
              <w:keepNext/>
              <w:autoSpaceDE w:val="0"/>
              <w:autoSpaceDN w:val="0"/>
              <w:spacing w:after="0" w:line="240" w:lineRule="auto"/>
              <w:rPr>
                <w:rFonts w:ascii="Times New Roman" w:hAnsi="Times New Roman"/>
                <w:sz w:val="24"/>
                <w:szCs w:val="24"/>
                <w:lang w:eastAsia="ru-RU"/>
              </w:rPr>
            </w:pPr>
          </w:p>
          <w:p w14:paraId="2C8CC5FC" w14:textId="77777777" w:rsidR="00AC03E3" w:rsidRDefault="00AC03E3">
            <w:pPr>
              <w:keepNext/>
              <w:autoSpaceDE w:val="0"/>
              <w:autoSpaceDN w:val="0"/>
              <w:spacing w:after="0" w:line="240" w:lineRule="auto"/>
              <w:rPr>
                <w:rFonts w:ascii="Times New Roman" w:hAnsi="Times New Roman"/>
                <w:sz w:val="24"/>
                <w:szCs w:val="24"/>
                <w:lang w:eastAsia="ru-RU"/>
              </w:rPr>
            </w:pPr>
          </w:p>
          <w:p w14:paraId="2F941C1B" w14:textId="77777777" w:rsidR="00AC03E3" w:rsidRDefault="00AC03E3">
            <w:pPr>
              <w:keepNext/>
              <w:autoSpaceDE w:val="0"/>
              <w:autoSpaceDN w:val="0"/>
              <w:spacing w:after="0" w:line="240" w:lineRule="auto"/>
              <w:rPr>
                <w:rFonts w:ascii="Times New Roman" w:hAnsi="Times New Roman"/>
                <w:sz w:val="24"/>
                <w:szCs w:val="24"/>
                <w:lang w:eastAsia="ru-RU"/>
              </w:rPr>
            </w:pPr>
          </w:p>
          <w:p w14:paraId="6006FD31" w14:textId="77777777" w:rsidR="00AC03E3" w:rsidRDefault="00D72A55">
            <w:pPr>
              <w:keepNext/>
              <w:autoSpaceDE w:val="0"/>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Сублицензиат</w:t>
            </w:r>
          </w:p>
          <w:p w14:paraId="072C2249" w14:textId="77777777" w:rsidR="00AC03E3" w:rsidRDefault="00D72A55">
            <w:pPr>
              <w:keepNext/>
              <w:autoSpaceDE w:val="0"/>
              <w:autoSpaceDN w:val="0"/>
              <w:spacing w:after="0" w:line="240" w:lineRule="auto"/>
              <w:rPr>
                <w:rFonts w:ascii="Times New Roman" w:hAnsi="Times New Roman"/>
                <w:b/>
                <w:bCs/>
                <w:sz w:val="24"/>
                <w:szCs w:val="24"/>
              </w:rPr>
            </w:pPr>
            <w:r>
              <w:rPr>
                <w:rFonts w:ascii="Times New Roman" w:hAnsi="Times New Roman"/>
                <w:b/>
                <w:bCs/>
                <w:sz w:val="24"/>
                <w:szCs w:val="24"/>
              </w:rPr>
              <w:t>_________________ /__________/</w:t>
            </w:r>
          </w:p>
          <w:p w14:paraId="432C0A0F" w14:textId="77777777" w:rsidR="00AC03E3" w:rsidRDefault="00D72A55">
            <w:pPr>
              <w:keepNext/>
              <w:autoSpaceDE w:val="0"/>
              <w:autoSpaceDN w:val="0"/>
              <w:spacing w:after="0" w:line="240" w:lineRule="auto"/>
              <w:rPr>
                <w:rFonts w:ascii="Times New Roman" w:hAnsi="Times New Roman"/>
                <w:sz w:val="24"/>
                <w:szCs w:val="24"/>
                <w:lang w:eastAsia="ru-RU"/>
              </w:rPr>
            </w:pPr>
            <w:proofErr w:type="spellStart"/>
            <w:r>
              <w:rPr>
                <w:rFonts w:ascii="Times New Roman" w:hAnsi="Times New Roman"/>
                <w:sz w:val="24"/>
                <w:szCs w:val="24"/>
              </w:rPr>
              <w:t>м.п</w:t>
            </w:r>
            <w:proofErr w:type="spellEnd"/>
            <w:r>
              <w:rPr>
                <w:rFonts w:ascii="Times New Roman" w:hAnsi="Times New Roman"/>
                <w:sz w:val="24"/>
                <w:szCs w:val="24"/>
              </w:rPr>
              <w:t>.</w:t>
            </w:r>
          </w:p>
        </w:tc>
      </w:tr>
    </w:tbl>
    <w:p w14:paraId="646DD57C" w14:textId="77777777" w:rsidR="00AC03E3" w:rsidRDefault="00AC03E3">
      <w:pPr>
        <w:autoSpaceDE w:val="0"/>
        <w:autoSpaceDN w:val="0"/>
        <w:spacing w:after="0" w:line="240" w:lineRule="auto"/>
        <w:jc w:val="right"/>
        <w:rPr>
          <w:rFonts w:ascii="Times New Roman" w:hAnsi="Times New Roman"/>
          <w:b/>
          <w:sz w:val="24"/>
          <w:szCs w:val="24"/>
        </w:rPr>
      </w:pPr>
    </w:p>
    <w:sectPr w:rsidR="00AC03E3">
      <w:footerReference w:type="default" r:id="rId8"/>
      <w:pgSz w:w="11906" w:h="16838"/>
      <w:pgMar w:top="567" w:right="851" w:bottom="709" w:left="1134" w:header="709"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D2FDE" w14:textId="77777777" w:rsidR="00A449C6" w:rsidRDefault="00A449C6">
      <w:pPr>
        <w:spacing w:after="0" w:line="240" w:lineRule="auto"/>
      </w:pPr>
      <w:r>
        <w:separator/>
      </w:r>
    </w:p>
  </w:endnote>
  <w:endnote w:type="continuationSeparator" w:id="0">
    <w:p w14:paraId="55F1D235" w14:textId="77777777" w:rsidR="00A449C6" w:rsidRDefault="00A4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docPartObj>
        <w:docPartGallery w:val="Page Numbers (Bottom of Page)"/>
        <w:docPartUnique/>
      </w:docPartObj>
    </w:sdtPr>
    <w:sdtEndPr/>
    <w:sdtContent>
      <w:p w14:paraId="0C239716" w14:textId="77777777" w:rsidR="00AC03E3" w:rsidRDefault="00D72A55">
        <w:pPr>
          <w:pStyle w:val="a5"/>
          <w:jc w:val="right"/>
        </w:pPr>
        <w:r>
          <w:fldChar w:fldCharType="begin"/>
        </w:r>
        <w:r>
          <w:instrText>PAGE   \* MERGEFORMAT</w:instrText>
        </w:r>
        <w:r>
          <w:fldChar w:fldCharType="separate"/>
        </w:r>
        <w:r w:rsidR="00A70A61">
          <w:rPr>
            <w:noProof/>
          </w:rPr>
          <w:t>4</w:t>
        </w:r>
        <w:r>
          <w:fldChar w:fldCharType="end"/>
        </w:r>
      </w:p>
    </w:sdtContent>
  </w:sdt>
  <w:p w14:paraId="4C67E88E" w14:textId="77777777" w:rsidR="00AC03E3" w:rsidRDefault="00AC03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7C51" w14:textId="77777777" w:rsidR="00A449C6" w:rsidRDefault="00A449C6">
      <w:pPr>
        <w:spacing w:after="0" w:line="240" w:lineRule="auto"/>
      </w:pPr>
      <w:r>
        <w:separator/>
      </w:r>
    </w:p>
  </w:footnote>
  <w:footnote w:type="continuationSeparator" w:id="0">
    <w:p w14:paraId="4BC40632" w14:textId="77777777" w:rsidR="00A449C6" w:rsidRDefault="00A449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C5758"/>
    <w:multiLevelType w:val="multilevel"/>
    <w:tmpl w:val="9AC88C6A"/>
    <w:lvl w:ilvl="0">
      <w:start w:val="1"/>
      <w:numFmt w:val="decimal"/>
      <w:lvlText w:val="%1."/>
      <w:lvlJc w:val="left"/>
      <w:pPr>
        <w:ind w:left="720" w:hanging="360"/>
      </w:pPr>
      <w:rPr>
        <w:rFonts w:cs="Times New Roman"/>
      </w:rPr>
    </w:lvl>
    <w:lvl w:ilvl="1">
      <w:start w:val="1"/>
      <w:numFmt w:val="decimal"/>
      <w:isLgl/>
      <w:lvlText w:val="%1.%2."/>
      <w:lvlJc w:val="left"/>
      <w:pPr>
        <w:ind w:left="1575" w:hanging="1035"/>
      </w:pPr>
      <w:rPr>
        <w:rFonts w:cs="Times New Roman"/>
        <w:i w:val="0"/>
      </w:rPr>
    </w:lvl>
    <w:lvl w:ilvl="2">
      <w:start w:val="1"/>
      <w:numFmt w:val="decimal"/>
      <w:isLgl/>
      <w:lvlText w:val="%1.%2.%3."/>
      <w:lvlJc w:val="left"/>
      <w:pPr>
        <w:ind w:left="1745" w:hanging="1035"/>
      </w:pPr>
      <w:rPr>
        <w:rFonts w:cs="Times New Roman"/>
      </w:rPr>
    </w:lvl>
    <w:lvl w:ilvl="3">
      <w:start w:val="1"/>
      <w:numFmt w:val="decimal"/>
      <w:isLgl/>
      <w:lvlText w:val="%1.%2.%3.%4."/>
      <w:lvlJc w:val="left"/>
      <w:pPr>
        <w:ind w:left="1935" w:hanging="1035"/>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340" w:hanging="1080"/>
      </w:pPr>
      <w:rPr>
        <w:rFonts w:cs="Times New Roman"/>
      </w:rPr>
    </w:lvl>
    <w:lvl w:ilvl="6">
      <w:start w:val="1"/>
      <w:numFmt w:val="decimal"/>
      <w:isLgl/>
      <w:lvlText w:val="%1.%2.%3.%4.%5.%6.%7."/>
      <w:lvlJc w:val="left"/>
      <w:pPr>
        <w:ind w:left="2880" w:hanging="1440"/>
      </w:pPr>
      <w:rPr>
        <w:rFonts w:cs="Times New Roman"/>
      </w:rPr>
    </w:lvl>
    <w:lvl w:ilvl="7">
      <w:start w:val="1"/>
      <w:numFmt w:val="decimal"/>
      <w:isLgl/>
      <w:lvlText w:val="%1.%2.%3.%4.%5.%6.%7.%8."/>
      <w:lvlJc w:val="left"/>
      <w:pPr>
        <w:ind w:left="3060" w:hanging="1440"/>
      </w:pPr>
      <w:rPr>
        <w:rFonts w:cs="Times New Roman"/>
      </w:rPr>
    </w:lvl>
    <w:lvl w:ilvl="8">
      <w:start w:val="1"/>
      <w:numFmt w:val="decimal"/>
      <w:isLgl/>
      <w:lvlText w:val="%1.%2.%3.%4.%5.%6.%7.%8.%9."/>
      <w:lvlJc w:val="left"/>
      <w:pPr>
        <w:ind w:left="3600" w:hanging="1800"/>
      </w:pPr>
      <w:rPr>
        <w:rFonts w:cs="Times New Roman"/>
      </w:rPr>
    </w:lvl>
  </w:abstractNum>
  <w:abstractNum w:abstractNumId="1" w15:restartNumberingAfterBreak="0">
    <w:nsid w:val="12FF7269"/>
    <w:multiLevelType w:val="hybridMultilevel"/>
    <w:tmpl w:val="CE5C552E"/>
    <w:lvl w:ilvl="0" w:tplc="005666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D31C9B"/>
    <w:multiLevelType w:val="multilevel"/>
    <w:tmpl w:val="E7541986"/>
    <w:lvl w:ilvl="0">
      <w:start w:val="1"/>
      <w:numFmt w:val="decimal"/>
      <w:lvlText w:val="%1."/>
      <w:lvlJc w:val="left"/>
      <w:pPr>
        <w:ind w:left="720" w:hanging="360"/>
      </w:pPr>
      <w:rPr>
        <w:rFonts w:cs="Times New Roman"/>
      </w:rPr>
    </w:lvl>
    <w:lvl w:ilvl="1">
      <w:start w:val="1"/>
      <w:numFmt w:val="decimal"/>
      <w:isLgl/>
      <w:lvlText w:val="%1.%2."/>
      <w:lvlJc w:val="left"/>
      <w:pPr>
        <w:ind w:left="1575" w:hanging="1035"/>
      </w:pPr>
      <w:rPr>
        <w:rFonts w:cs="Times New Roman"/>
        <w:b w:val="0"/>
        <w:bCs/>
        <w:i w:val="0"/>
      </w:rPr>
    </w:lvl>
    <w:lvl w:ilvl="2">
      <w:start w:val="1"/>
      <w:numFmt w:val="decimal"/>
      <w:isLgl/>
      <w:lvlText w:val="%1.%2.%3."/>
      <w:lvlJc w:val="left"/>
      <w:pPr>
        <w:ind w:left="1745" w:hanging="1035"/>
      </w:pPr>
      <w:rPr>
        <w:rFonts w:cs="Times New Roman"/>
      </w:rPr>
    </w:lvl>
    <w:lvl w:ilvl="3">
      <w:start w:val="1"/>
      <w:numFmt w:val="decimal"/>
      <w:isLgl/>
      <w:lvlText w:val="%1.%2.%3.%4."/>
      <w:lvlJc w:val="left"/>
      <w:pPr>
        <w:ind w:left="1935" w:hanging="1035"/>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340" w:hanging="1080"/>
      </w:pPr>
      <w:rPr>
        <w:rFonts w:cs="Times New Roman"/>
      </w:rPr>
    </w:lvl>
    <w:lvl w:ilvl="6">
      <w:start w:val="1"/>
      <w:numFmt w:val="decimal"/>
      <w:isLgl/>
      <w:lvlText w:val="%1.%2.%3.%4.%5.%6.%7."/>
      <w:lvlJc w:val="left"/>
      <w:pPr>
        <w:ind w:left="2880" w:hanging="1440"/>
      </w:pPr>
      <w:rPr>
        <w:rFonts w:cs="Times New Roman"/>
      </w:rPr>
    </w:lvl>
    <w:lvl w:ilvl="7">
      <w:start w:val="1"/>
      <w:numFmt w:val="decimal"/>
      <w:isLgl/>
      <w:lvlText w:val="%1.%2.%3.%4.%5.%6.%7.%8."/>
      <w:lvlJc w:val="left"/>
      <w:pPr>
        <w:ind w:left="3060" w:hanging="1440"/>
      </w:pPr>
      <w:rPr>
        <w:rFonts w:cs="Times New Roman"/>
      </w:rPr>
    </w:lvl>
    <w:lvl w:ilvl="8">
      <w:start w:val="1"/>
      <w:numFmt w:val="decimal"/>
      <w:isLgl/>
      <w:lvlText w:val="%1.%2.%3.%4.%5.%6.%7.%8.%9."/>
      <w:lvlJc w:val="left"/>
      <w:pPr>
        <w:ind w:left="3600" w:hanging="1800"/>
      </w:pPr>
      <w:rPr>
        <w:rFonts w:cs="Times New Roman"/>
      </w:rPr>
    </w:lvl>
  </w:abstractNum>
  <w:abstractNum w:abstractNumId="3" w15:restartNumberingAfterBreak="0">
    <w:nsid w:val="4374054C"/>
    <w:multiLevelType w:val="hybridMultilevel"/>
    <w:tmpl w:val="ACC8E9E2"/>
    <w:lvl w:ilvl="0" w:tplc="EBEA2BB4">
      <w:start w:val="1"/>
      <w:numFmt w:val="bullet"/>
      <w:lvlText w:val=""/>
      <w:lvlJc w:val="left"/>
      <w:pPr>
        <w:ind w:left="1861" w:hanging="360"/>
      </w:pPr>
      <w:rPr>
        <w:rFonts w:ascii="Symbol" w:hAnsi="Symbol" w:hint="default"/>
      </w:rPr>
    </w:lvl>
    <w:lvl w:ilvl="1" w:tplc="04190003">
      <w:start w:val="1"/>
      <w:numFmt w:val="bullet"/>
      <w:lvlText w:val="o"/>
      <w:lvlJc w:val="left"/>
      <w:pPr>
        <w:ind w:left="2581" w:hanging="360"/>
      </w:pPr>
      <w:rPr>
        <w:rFonts w:ascii="Courier New" w:hAnsi="Courier New" w:cs="Courier New" w:hint="default"/>
      </w:rPr>
    </w:lvl>
    <w:lvl w:ilvl="2" w:tplc="04190005">
      <w:start w:val="1"/>
      <w:numFmt w:val="bullet"/>
      <w:lvlText w:val=""/>
      <w:lvlJc w:val="left"/>
      <w:pPr>
        <w:ind w:left="3301" w:hanging="360"/>
      </w:pPr>
      <w:rPr>
        <w:rFonts w:ascii="Wingdings" w:hAnsi="Wingdings" w:hint="default"/>
      </w:rPr>
    </w:lvl>
    <w:lvl w:ilvl="3" w:tplc="04190001">
      <w:start w:val="1"/>
      <w:numFmt w:val="bullet"/>
      <w:lvlText w:val=""/>
      <w:lvlJc w:val="left"/>
      <w:pPr>
        <w:ind w:left="4021" w:hanging="360"/>
      </w:pPr>
      <w:rPr>
        <w:rFonts w:ascii="Symbol" w:hAnsi="Symbol" w:hint="default"/>
      </w:rPr>
    </w:lvl>
    <w:lvl w:ilvl="4" w:tplc="04190003">
      <w:start w:val="1"/>
      <w:numFmt w:val="bullet"/>
      <w:lvlText w:val="o"/>
      <w:lvlJc w:val="left"/>
      <w:pPr>
        <w:ind w:left="4741" w:hanging="360"/>
      </w:pPr>
      <w:rPr>
        <w:rFonts w:ascii="Courier New" w:hAnsi="Courier New" w:cs="Courier New" w:hint="default"/>
      </w:rPr>
    </w:lvl>
    <w:lvl w:ilvl="5" w:tplc="04190005">
      <w:start w:val="1"/>
      <w:numFmt w:val="bullet"/>
      <w:lvlText w:val=""/>
      <w:lvlJc w:val="left"/>
      <w:pPr>
        <w:ind w:left="5461" w:hanging="360"/>
      </w:pPr>
      <w:rPr>
        <w:rFonts w:ascii="Wingdings" w:hAnsi="Wingdings" w:hint="default"/>
      </w:rPr>
    </w:lvl>
    <w:lvl w:ilvl="6" w:tplc="04190001">
      <w:start w:val="1"/>
      <w:numFmt w:val="bullet"/>
      <w:lvlText w:val=""/>
      <w:lvlJc w:val="left"/>
      <w:pPr>
        <w:ind w:left="6181" w:hanging="360"/>
      </w:pPr>
      <w:rPr>
        <w:rFonts w:ascii="Symbol" w:hAnsi="Symbol" w:hint="default"/>
      </w:rPr>
    </w:lvl>
    <w:lvl w:ilvl="7" w:tplc="04190003">
      <w:start w:val="1"/>
      <w:numFmt w:val="bullet"/>
      <w:lvlText w:val="o"/>
      <w:lvlJc w:val="left"/>
      <w:pPr>
        <w:ind w:left="6901" w:hanging="360"/>
      </w:pPr>
      <w:rPr>
        <w:rFonts w:ascii="Courier New" w:hAnsi="Courier New" w:cs="Courier New" w:hint="default"/>
      </w:rPr>
    </w:lvl>
    <w:lvl w:ilvl="8" w:tplc="04190005">
      <w:start w:val="1"/>
      <w:numFmt w:val="bullet"/>
      <w:lvlText w:val=""/>
      <w:lvlJc w:val="left"/>
      <w:pPr>
        <w:ind w:left="7621" w:hanging="360"/>
      </w:pPr>
      <w:rPr>
        <w:rFonts w:ascii="Wingdings" w:hAnsi="Wingdings" w:hint="default"/>
      </w:rPr>
    </w:lvl>
  </w:abstractNum>
  <w:abstractNum w:abstractNumId="4" w15:restartNumberingAfterBreak="0">
    <w:nsid w:val="49B9126A"/>
    <w:multiLevelType w:val="multilevel"/>
    <w:tmpl w:val="2BF0F450"/>
    <w:lvl w:ilvl="0">
      <w:start w:val="1"/>
      <w:numFmt w:val="decimal"/>
      <w:lvlText w:val="%1."/>
      <w:lvlJc w:val="left"/>
      <w:pPr>
        <w:ind w:left="1068" w:hanging="360"/>
      </w:pPr>
      <w:rPr>
        <w:rFonts w:hint="default"/>
        <w:b w:val="0"/>
      </w:rPr>
    </w:lvl>
    <w:lvl w:ilvl="1">
      <w:start w:val="1"/>
      <w:numFmt w:val="decimal"/>
      <w:isLgl/>
      <w:lvlText w:val="%1.%2."/>
      <w:lvlJc w:val="left"/>
      <w:pPr>
        <w:ind w:left="1773" w:hanging="1065"/>
      </w:pPr>
      <w:rPr>
        <w:rFonts w:hint="default"/>
        <w:b w:val="0"/>
      </w:rPr>
    </w:lvl>
    <w:lvl w:ilvl="2">
      <w:start w:val="1"/>
      <w:numFmt w:val="decimal"/>
      <w:isLgl/>
      <w:lvlText w:val="%1.%2.%3."/>
      <w:lvlJc w:val="left"/>
      <w:pPr>
        <w:ind w:left="1773" w:hanging="1065"/>
      </w:pPr>
      <w:rPr>
        <w:rFonts w:hint="default"/>
        <w:b w:val="0"/>
      </w:rPr>
    </w:lvl>
    <w:lvl w:ilvl="3">
      <w:start w:val="1"/>
      <w:numFmt w:val="decimal"/>
      <w:isLgl/>
      <w:lvlText w:val="%1.%2.%3.%4."/>
      <w:lvlJc w:val="left"/>
      <w:pPr>
        <w:ind w:left="1788" w:hanging="1080"/>
      </w:pPr>
      <w:rPr>
        <w:rFonts w:hint="default"/>
        <w:b w:val="0"/>
      </w:rPr>
    </w:lvl>
    <w:lvl w:ilvl="4">
      <w:start w:val="1"/>
      <w:numFmt w:val="decimal"/>
      <w:isLgl/>
      <w:lvlText w:val="%1.%2.%3.%4.%5."/>
      <w:lvlJc w:val="left"/>
      <w:pPr>
        <w:ind w:left="1788" w:hanging="1080"/>
      </w:pPr>
      <w:rPr>
        <w:rFonts w:hint="default"/>
        <w:b w:val="0"/>
      </w:rPr>
    </w:lvl>
    <w:lvl w:ilvl="5">
      <w:start w:val="1"/>
      <w:numFmt w:val="decimal"/>
      <w:isLgl/>
      <w:lvlText w:val="%1.%2.%3.%4.%5.%6."/>
      <w:lvlJc w:val="left"/>
      <w:pPr>
        <w:ind w:left="2148" w:hanging="1440"/>
      </w:pPr>
      <w:rPr>
        <w:rFonts w:hint="default"/>
        <w:b w:val="0"/>
      </w:rPr>
    </w:lvl>
    <w:lvl w:ilvl="6">
      <w:start w:val="1"/>
      <w:numFmt w:val="decimal"/>
      <w:isLgl/>
      <w:lvlText w:val="%1.%2.%3.%4.%5.%6.%7."/>
      <w:lvlJc w:val="left"/>
      <w:pPr>
        <w:ind w:left="2508" w:hanging="1800"/>
      </w:pPr>
      <w:rPr>
        <w:rFonts w:hint="default"/>
        <w:b w:val="0"/>
      </w:rPr>
    </w:lvl>
    <w:lvl w:ilvl="7">
      <w:start w:val="1"/>
      <w:numFmt w:val="decimal"/>
      <w:isLgl/>
      <w:lvlText w:val="%1.%2.%3.%4.%5.%6.%7.%8."/>
      <w:lvlJc w:val="left"/>
      <w:pPr>
        <w:ind w:left="2508" w:hanging="1800"/>
      </w:pPr>
      <w:rPr>
        <w:rFonts w:hint="default"/>
        <w:b w:val="0"/>
      </w:rPr>
    </w:lvl>
    <w:lvl w:ilvl="8">
      <w:start w:val="1"/>
      <w:numFmt w:val="decimal"/>
      <w:isLgl/>
      <w:lvlText w:val="%1.%2.%3.%4.%5.%6.%7.%8.%9."/>
      <w:lvlJc w:val="left"/>
      <w:pPr>
        <w:ind w:left="2868" w:hanging="2160"/>
      </w:pPr>
      <w:rPr>
        <w:rFonts w:hint="default"/>
        <w:b w:val="0"/>
      </w:rPr>
    </w:lvl>
  </w:abstractNum>
  <w:abstractNum w:abstractNumId="5" w15:restartNumberingAfterBreak="0">
    <w:nsid w:val="4B646FB4"/>
    <w:multiLevelType w:val="multilevel"/>
    <w:tmpl w:val="E7541986"/>
    <w:lvl w:ilvl="0">
      <w:start w:val="1"/>
      <w:numFmt w:val="decimal"/>
      <w:lvlText w:val="%1."/>
      <w:lvlJc w:val="left"/>
      <w:pPr>
        <w:ind w:left="720" w:hanging="360"/>
      </w:pPr>
      <w:rPr>
        <w:rFonts w:cs="Times New Roman"/>
      </w:rPr>
    </w:lvl>
    <w:lvl w:ilvl="1">
      <w:start w:val="1"/>
      <w:numFmt w:val="decimal"/>
      <w:isLgl/>
      <w:lvlText w:val="%1.%2."/>
      <w:lvlJc w:val="left"/>
      <w:pPr>
        <w:ind w:left="1575" w:hanging="1035"/>
      </w:pPr>
      <w:rPr>
        <w:rFonts w:cs="Times New Roman"/>
        <w:b w:val="0"/>
        <w:bCs/>
        <w:i w:val="0"/>
      </w:rPr>
    </w:lvl>
    <w:lvl w:ilvl="2">
      <w:start w:val="1"/>
      <w:numFmt w:val="decimal"/>
      <w:isLgl/>
      <w:lvlText w:val="%1.%2.%3."/>
      <w:lvlJc w:val="left"/>
      <w:pPr>
        <w:ind w:left="1745" w:hanging="1035"/>
      </w:pPr>
      <w:rPr>
        <w:rFonts w:cs="Times New Roman"/>
      </w:rPr>
    </w:lvl>
    <w:lvl w:ilvl="3">
      <w:start w:val="1"/>
      <w:numFmt w:val="decimal"/>
      <w:isLgl/>
      <w:lvlText w:val="%1.%2.%3.%4."/>
      <w:lvlJc w:val="left"/>
      <w:pPr>
        <w:ind w:left="1935" w:hanging="1035"/>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340" w:hanging="1080"/>
      </w:pPr>
      <w:rPr>
        <w:rFonts w:cs="Times New Roman"/>
      </w:rPr>
    </w:lvl>
    <w:lvl w:ilvl="6">
      <w:start w:val="1"/>
      <w:numFmt w:val="decimal"/>
      <w:isLgl/>
      <w:lvlText w:val="%1.%2.%3.%4.%5.%6.%7."/>
      <w:lvlJc w:val="left"/>
      <w:pPr>
        <w:ind w:left="2880" w:hanging="1440"/>
      </w:pPr>
      <w:rPr>
        <w:rFonts w:cs="Times New Roman"/>
      </w:rPr>
    </w:lvl>
    <w:lvl w:ilvl="7">
      <w:start w:val="1"/>
      <w:numFmt w:val="decimal"/>
      <w:isLgl/>
      <w:lvlText w:val="%1.%2.%3.%4.%5.%6.%7.%8."/>
      <w:lvlJc w:val="left"/>
      <w:pPr>
        <w:ind w:left="3060" w:hanging="1440"/>
      </w:pPr>
      <w:rPr>
        <w:rFonts w:cs="Times New Roman"/>
      </w:rPr>
    </w:lvl>
    <w:lvl w:ilvl="8">
      <w:start w:val="1"/>
      <w:numFmt w:val="decimal"/>
      <w:isLgl/>
      <w:lvlText w:val="%1.%2.%3.%4.%5.%6.%7.%8.%9."/>
      <w:lvlJc w:val="left"/>
      <w:pPr>
        <w:ind w:left="3600" w:hanging="180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hideGrammaticalErrors/>
  <w:proofState w:spelling="clean" w:grammar="clean"/>
  <w:defaultTabStop w:val="708"/>
  <w:drawingGridHorizontalSpacing w:val="1000"/>
  <w:drawingGridVerticalSpacing w:val="100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03E3"/>
    <w:rsid w:val="000552E2"/>
    <w:rsid w:val="0008236B"/>
    <w:rsid w:val="002F4850"/>
    <w:rsid w:val="004829C5"/>
    <w:rsid w:val="004E3C1E"/>
    <w:rsid w:val="004E7FB9"/>
    <w:rsid w:val="00517C93"/>
    <w:rsid w:val="005318E2"/>
    <w:rsid w:val="00602834"/>
    <w:rsid w:val="00683960"/>
    <w:rsid w:val="006C18DB"/>
    <w:rsid w:val="006C6E5B"/>
    <w:rsid w:val="007A141F"/>
    <w:rsid w:val="00954BE8"/>
    <w:rsid w:val="009847CE"/>
    <w:rsid w:val="00A449C6"/>
    <w:rsid w:val="00A70A61"/>
    <w:rsid w:val="00A76560"/>
    <w:rsid w:val="00AC03E3"/>
    <w:rsid w:val="00BD5018"/>
    <w:rsid w:val="00C311CB"/>
    <w:rsid w:val="00C60602"/>
    <w:rsid w:val="00D21192"/>
    <w:rsid w:val="00D72A55"/>
    <w:rsid w:val="00ED3076"/>
    <w:rsid w:val="00F216B4"/>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2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rPr>
      <w:rFonts w:ascii="Calibri" w:eastAsia="Times New Roman" w:hAnsi="Calibri" w:cs="Times New Roman"/>
    </w:rPr>
  </w:style>
  <w:style w:type="paragraph" w:styleId="a4">
    <w:name w:val="No Spacing"/>
    <w:qFormat/>
    <w:pPr>
      <w:spacing w:after="0" w:line="240" w:lineRule="auto"/>
    </w:pPr>
    <w:rPr>
      <w:rFonts w:ascii="Calibri" w:eastAsia="Times New Roman" w:hAnsi="Calibri" w:cs="Times New Roman"/>
    </w:rPr>
  </w:style>
  <w:style w:type="paragraph" w:styleId="a5">
    <w:name w:val="footer"/>
    <w:basedOn w:val="a"/>
    <w:unhideWhenUsed/>
    <w:pPr>
      <w:tabs>
        <w:tab w:val="center" w:pos="4677"/>
        <w:tab w:val="right" w:pos="9355"/>
      </w:tabs>
      <w:spacing w:after="0" w:line="240" w:lineRule="auto"/>
    </w:pPr>
  </w:style>
  <w:style w:type="table" w:styleId="a6">
    <w:name w:val="Table Grid"/>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7">
    <w:name w:val="annotation text"/>
    <w:basedOn w:val="a"/>
    <w:link w:val="a8"/>
    <w:uiPriority w:val="99"/>
    <w:semiHidden/>
    <w:unhideWhenUsed/>
    <w:rsid w:val="00954BE8"/>
    <w:pPr>
      <w:spacing w:line="240" w:lineRule="auto"/>
    </w:pPr>
    <w:rPr>
      <w:sz w:val="20"/>
      <w:szCs w:val="20"/>
    </w:rPr>
  </w:style>
  <w:style w:type="character" w:customStyle="1" w:styleId="a8">
    <w:name w:val="Текст примечания Знак"/>
    <w:basedOn w:val="a0"/>
    <w:link w:val="a7"/>
    <w:uiPriority w:val="99"/>
    <w:semiHidden/>
    <w:rsid w:val="00954BE8"/>
    <w:rPr>
      <w:rFonts w:ascii="Calibri" w:eastAsia="Times New Roman" w:hAnsi="Calibri" w:cs="Times New Roman"/>
      <w:sz w:val="20"/>
      <w:szCs w:val="20"/>
    </w:rPr>
  </w:style>
  <w:style w:type="paragraph" w:styleId="a9">
    <w:name w:val="annotation subject"/>
    <w:basedOn w:val="a7"/>
    <w:next w:val="a7"/>
    <w:link w:val="aa"/>
    <w:uiPriority w:val="99"/>
    <w:semiHidden/>
    <w:unhideWhenUsed/>
    <w:rsid w:val="00954BE8"/>
    <w:rPr>
      <w:b/>
      <w:bCs/>
    </w:rPr>
  </w:style>
  <w:style w:type="character" w:customStyle="1" w:styleId="aa">
    <w:name w:val="Тема примечания Знак"/>
    <w:basedOn w:val="a8"/>
    <w:link w:val="a9"/>
    <w:uiPriority w:val="99"/>
    <w:semiHidden/>
    <w:rsid w:val="00954BE8"/>
    <w:rPr>
      <w:rFonts w:ascii="Calibri" w:eastAsia="Times New Roman" w:hAnsi="Calibri" w:cs="Times New Roman"/>
      <w:b/>
      <w:bCs/>
      <w:sz w:val="20"/>
      <w:szCs w:val="20"/>
    </w:rPr>
  </w:style>
  <w:style w:type="paragraph" w:styleId="ab">
    <w:name w:val="Balloon Text"/>
    <w:basedOn w:val="a"/>
    <w:link w:val="ac"/>
    <w:semiHidden/>
    <w:unhideWhenUsed/>
    <w:rsid w:val="00A70A6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70A61"/>
    <w:rPr>
      <w:rFonts w:ascii="Tahoma" w:eastAsia="Times New Roman" w:hAnsi="Tahoma" w:cs="Tahoma"/>
      <w:sz w:val="16"/>
      <w:szCs w:val="16"/>
    </w:rPr>
  </w:style>
  <w:style w:type="paragraph" w:styleId="ad">
    <w:name w:val="List Paragraph"/>
    <w:basedOn w:val="a"/>
    <w:uiPriority w:val="34"/>
    <w:qFormat/>
    <w:rsid w:val="00D21192"/>
    <w:pPr>
      <w:ind w:left="720"/>
      <w:contextualSpacing/>
    </w:pPr>
  </w:style>
  <w:style w:type="paragraph" w:styleId="2">
    <w:name w:val="Body Text 2"/>
    <w:basedOn w:val="a"/>
    <w:link w:val="20"/>
    <w:rsid w:val="004E3C1E"/>
    <w:pPr>
      <w:spacing w:after="120" w:line="480" w:lineRule="auto"/>
    </w:pPr>
    <w:rPr>
      <w:rFonts w:ascii="Times New Roman" w:hAnsi="Times New Roman"/>
      <w:sz w:val="24"/>
      <w:szCs w:val="24"/>
      <w:lang w:eastAsia="ru-RU"/>
    </w:rPr>
  </w:style>
  <w:style w:type="character" w:customStyle="1" w:styleId="20">
    <w:name w:val="Основной текст 2 Знак"/>
    <w:basedOn w:val="a0"/>
    <w:link w:val="2"/>
    <w:rsid w:val="004E3C1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A9404-6E11-41FA-9471-3EEA00D74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2171</Words>
  <Characters>12380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2020-02-04T13:46:00Z</cp:lastPrinted>
  <dcterms:created xsi:type="dcterms:W3CDTF">2018-05-23T08:55:00Z</dcterms:created>
  <dcterms:modified xsi:type="dcterms:W3CDTF">2022-01-31T08:38:00Z</dcterms:modified>
  <cp:version>0900.0000.01</cp:version>
</cp:coreProperties>
</file>